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84D91" w14:textId="77777777" w:rsidR="00452CEA" w:rsidRDefault="00452CEA" w:rsidP="0073789F">
      <w:pPr>
        <w:pStyle w:val="5"/>
        <w:shd w:val="clear" w:color="auto" w:fill="auto"/>
        <w:spacing w:before="0" w:after="0" w:line="322" w:lineRule="exact"/>
        <w:ind w:firstLine="740"/>
        <w:jc w:val="center"/>
        <w:rPr>
          <w:b/>
          <w:sz w:val="28"/>
          <w:szCs w:val="28"/>
          <w:lang w:val="uk-UA"/>
        </w:rPr>
      </w:pPr>
      <w:r w:rsidRPr="0073789F">
        <w:rPr>
          <w:b/>
          <w:sz w:val="28"/>
          <w:szCs w:val="28"/>
          <w:lang w:val="uk-UA"/>
        </w:rPr>
        <w:t xml:space="preserve">Методичні рекомендації </w:t>
      </w:r>
      <w:r w:rsidR="00120EA7">
        <w:rPr>
          <w:b/>
          <w:sz w:val="28"/>
          <w:szCs w:val="28"/>
          <w:lang w:val="uk-UA"/>
        </w:rPr>
        <w:t xml:space="preserve">з підготовки учнів до участі у </w:t>
      </w:r>
      <w:r w:rsidRPr="0073789F">
        <w:rPr>
          <w:b/>
          <w:sz w:val="28"/>
          <w:szCs w:val="28"/>
          <w:lang w:val="uk-UA"/>
        </w:rPr>
        <w:t>ІІ етап</w:t>
      </w:r>
      <w:r w:rsidR="00120EA7">
        <w:rPr>
          <w:b/>
          <w:sz w:val="28"/>
          <w:szCs w:val="28"/>
          <w:lang w:val="uk-UA"/>
        </w:rPr>
        <w:t>і</w:t>
      </w:r>
      <w:r w:rsidR="00781D5A">
        <w:rPr>
          <w:b/>
          <w:sz w:val="28"/>
          <w:szCs w:val="28"/>
          <w:lang w:val="en-US"/>
        </w:rPr>
        <w:t xml:space="preserve"> </w:t>
      </w:r>
      <w:r w:rsidR="00B35786">
        <w:rPr>
          <w:b/>
          <w:sz w:val="28"/>
          <w:szCs w:val="28"/>
          <w:lang w:val="uk-UA"/>
        </w:rPr>
        <w:t xml:space="preserve">Всеукраїнської учнівської </w:t>
      </w:r>
      <w:r w:rsidRPr="0073789F">
        <w:rPr>
          <w:b/>
          <w:sz w:val="28"/>
          <w:szCs w:val="28"/>
          <w:lang w:val="uk-UA"/>
        </w:rPr>
        <w:t>олімпіади з економіки</w:t>
      </w:r>
      <w:r w:rsidR="00B35786">
        <w:rPr>
          <w:b/>
          <w:sz w:val="28"/>
          <w:szCs w:val="28"/>
          <w:lang w:val="uk-UA"/>
        </w:rPr>
        <w:t xml:space="preserve"> 2021/2022 навчально</w:t>
      </w:r>
      <w:r w:rsidR="00120EA7">
        <w:rPr>
          <w:b/>
          <w:sz w:val="28"/>
          <w:szCs w:val="28"/>
          <w:lang w:val="uk-UA"/>
        </w:rPr>
        <w:t>го</w:t>
      </w:r>
      <w:r w:rsidR="00B35786">
        <w:rPr>
          <w:b/>
          <w:sz w:val="28"/>
          <w:szCs w:val="28"/>
          <w:lang w:val="uk-UA"/>
        </w:rPr>
        <w:t xml:space="preserve"> ро</w:t>
      </w:r>
      <w:r w:rsidR="00410181">
        <w:rPr>
          <w:b/>
          <w:sz w:val="28"/>
          <w:szCs w:val="28"/>
          <w:lang w:val="uk-UA"/>
        </w:rPr>
        <w:t>ку</w:t>
      </w:r>
    </w:p>
    <w:p w14:paraId="68B46A72" w14:textId="77777777" w:rsidR="00B35786" w:rsidRPr="0073789F" w:rsidRDefault="00B35786" w:rsidP="0073789F">
      <w:pPr>
        <w:pStyle w:val="5"/>
        <w:shd w:val="clear" w:color="auto" w:fill="auto"/>
        <w:spacing w:before="0" w:after="0" w:line="322" w:lineRule="exact"/>
        <w:ind w:firstLine="740"/>
        <w:jc w:val="center"/>
        <w:rPr>
          <w:b/>
          <w:sz w:val="28"/>
          <w:szCs w:val="28"/>
          <w:lang w:val="uk-UA"/>
        </w:rPr>
      </w:pPr>
    </w:p>
    <w:p w14:paraId="6C648F26" w14:textId="3DA85832" w:rsidR="00120EA7" w:rsidRPr="00FC2F26" w:rsidRDefault="00555D2E" w:rsidP="00410181">
      <w:pPr>
        <w:spacing w:line="276" w:lineRule="auto"/>
        <w:ind w:firstLine="709"/>
        <w:jc w:val="both"/>
        <w:rPr>
          <w:rFonts w:ascii="Times New Roman" w:eastAsia="Times New Roman" w:hAnsi="Times New Roman" w:cs="Times New Roman"/>
          <w:sz w:val="28"/>
          <w:szCs w:val="28"/>
        </w:rPr>
      </w:pPr>
      <w:r w:rsidRPr="00FC2F26">
        <w:rPr>
          <w:rFonts w:ascii="Times New Roman" w:eastAsia="Times New Roman" w:hAnsi="Times New Roman" w:cs="Times New Roman"/>
          <w:sz w:val="28"/>
          <w:szCs w:val="28"/>
        </w:rPr>
        <w:t>ІІ етап Всеукраїнської учнівської олімпіади з економіки</w:t>
      </w:r>
      <w:r w:rsidR="00233047" w:rsidRPr="00FC2F26">
        <w:rPr>
          <w:rFonts w:ascii="Times New Roman" w:eastAsia="Times New Roman" w:hAnsi="Times New Roman" w:cs="Times New Roman"/>
          <w:sz w:val="28"/>
          <w:szCs w:val="28"/>
        </w:rPr>
        <w:t xml:space="preserve"> (далі – Олімпіада)</w:t>
      </w:r>
      <w:r w:rsidRPr="00FC2F26">
        <w:rPr>
          <w:rFonts w:ascii="Times New Roman" w:eastAsia="Times New Roman" w:hAnsi="Times New Roman" w:cs="Times New Roman"/>
          <w:sz w:val="28"/>
          <w:szCs w:val="28"/>
        </w:rPr>
        <w:t xml:space="preserve"> проводиться згідно </w:t>
      </w:r>
      <w:r w:rsidR="005D4A0E" w:rsidRPr="00FC2F26">
        <w:rPr>
          <w:rFonts w:ascii="Times New Roman" w:eastAsia="Times New Roman" w:hAnsi="Times New Roman" w:cs="Times New Roman"/>
          <w:sz w:val="28"/>
          <w:szCs w:val="28"/>
        </w:rPr>
        <w:t xml:space="preserve">Положення про Всеукраїнські </w:t>
      </w:r>
      <w:r w:rsidRPr="00FC2F26">
        <w:rPr>
          <w:rFonts w:ascii="Times New Roman" w:eastAsia="Times New Roman" w:hAnsi="Times New Roman" w:cs="Times New Roman"/>
          <w:sz w:val="28"/>
          <w:szCs w:val="28"/>
        </w:rPr>
        <w:t>учнівські олімпіади, турніри, конкурси з навчальних предметів, конкурси – захисти науково дослідницьких робіт  та конкурси фахової майстерно</w:t>
      </w:r>
      <w:r w:rsidR="00555585" w:rsidRPr="00FC2F26">
        <w:rPr>
          <w:rFonts w:ascii="Times New Roman" w:eastAsia="Times New Roman" w:hAnsi="Times New Roman" w:cs="Times New Roman"/>
          <w:sz w:val="28"/>
          <w:szCs w:val="28"/>
        </w:rPr>
        <w:t>сті</w:t>
      </w:r>
      <w:r w:rsidRPr="00FC2F26">
        <w:rPr>
          <w:rFonts w:ascii="Times New Roman" w:eastAsia="Times New Roman" w:hAnsi="Times New Roman" w:cs="Times New Roman"/>
          <w:sz w:val="28"/>
          <w:szCs w:val="28"/>
        </w:rPr>
        <w:t>(затверджено нака</w:t>
      </w:r>
      <w:r w:rsidR="00555585" w:rsidRPr="00FC2F26">
        <w:rPr>
          <w:rFonts w:ascii="Times New Roman" w:eastAsia="Times New Roman" w:hAnsi="Times New Roman" w:cs="Times New Roman"/>
          <w:sz w:val="28"/>
          <w:szCs w:val="28"/>
        </w:rPr>
        <w:t>зом Міністерства освіти і науки</w:t>
      </w:r>
      <w:r w:rsidRPr="00FC2F26">
        <w:rPr>
          <w:rFonts w:ascii="Times New Roman" w:eastAsia="Times New Roman" w:hAnsi="Times New Roman" w:cs="Times New Roman"/>
          <w:sz w:val="28"/>
          <w:szCs w:val="28"/>
        </w:rPr>
        <w:t>, молоді та спорту України 17 листопада 2011</w:t>
      </w:r>
      <w:r w:rsidR="00410181" w:rsidRPr="00FC2F26">
        <w:rPr>
          <w:rFonts w:ascii="Times New Roman" w:eastAsia="Times New Roman" w:hAnsi="Times New Roman" w:cs="Times New Roman"/>
          <w:sz w:val="28"/>
          <w:szCs w:val="28"/>
        </w:rPr>
        <w:t> </w:t>
      </w:r>
      <w:r w:rsidRPr="00FC2F26">
        <w:rPr>
          <w:rFonts w:ascii="Times New Roman" w:eastAsia="Times New Roman" w:hAnsi="Times New Roman" w:cs="Times New Roman"/>
          <w:sz w:val="28"/>
          <w:szCs w:val="28"/>
        </w:rPr>
        <w:t>року за № 1099 та зареєстровано в Міністерстві юстиції України 17 листопада 2011 року за №</w:t>
      </w:r>
      <w:r w:rsidR="00D45343">
        <w:rPr>
          <w:rFonts w:ascii="Times New Roman" w:eastAsia="Times New Roman" w:hAnsi="Times New Roman" w:cs="Times New Roman"/>
          <w:sz w:val="28"/>
          <w:szCs w:val="28"/>
        </w:rPr>
        <w:t> </w:t>
      </w:r>
      <w:r w:rsidRPr="00FC2F26">
        <w:rPr>
          <w:rFonts w:ascii="Times New Roman" w:eastAsia="Times New Roman" w:hAnsi="Times New Roman" w:cs="Times New Roman"/>
          <w:sz w:val="28"/>
          <w:szCs w:val="28"/>
        </w:rPr>
        <w:t>1318/20056, зі змінами, внесеними згідно з наказами МОН</w:t>
      </w:r>
      <w:r w:rsidR="002C1625">
        <w:rPr>
          <w:rFonts w:ascii="Times New Roman" w:eastAsia="Times New Roman" w:hAnsi="Times New Roman" w:cs="Times New Roman"/>
          <w:sz w:val="28"/>
          <w:szCs w:val="28"/>
        </w:rPr>
        <w:t xml:space="preserve"> </w:t>
      </w:r>
      <w:r w:rsidRPr="00FC2F26">
        <w:rPr>
          <w:rFonts w:ascii="Times New Roman" w:eastAsia="Times New Roman" w:hAnsi="Times New Roman" w:cs="Times New Roman"/>
          <w:sz w:val="28"/>
          <w:szCs w:val="28"/>
        </w:rPr>
        <w:t>молод</w:t>
      </w:r>
      <w:r w:rsidR="002C1625">
        <w:rPr>
          <w:rFonts w:ascii="Times New Roman" w:eastAsia="Times New Roman" w:hAnsi="Times New Roman" w:cs="Times New Roman"/>
          <w:sz w:val="28"/>
          <w:szCs w:val="28"/>
        </w:rPr>
        <w:t xml:space="preserve">і та </w:t>
      </w:r>
      <w:r w:rsidRPr="00FC2F26">
        <w:rPr>
          <w:rFonts w:ascii="Times New Roman" w:eastAsia="Times New Roman" w:hAnsi="Times New Roman" w:cs="Times New Roman"/>
          <w:sz w:val="28"/>
          <w:szCs w:val="28"/>
        </w:rPr>
        <w:t>спорту України від 16.01.201</w:t>
      </w:r>
      <w:r w:rsidR="00DC2CB0" w:rsidRPr="00FC2F26">
        <w:rPr>
          <w:rFonts w:ascii="Times New Roman" w:eastAsia="Times New Roman" w:hAnsi="Times New Roman" w:cs="Times New Roman"/>
          <w:sz w:val="28"/>
          <w:szCs w:val="28"/>
        </w:rPr>
        <w:t xml:space="preserve">2 </w:t>
      </w:r>
      <w:r w:rsidR="0037239D" w:rsidRPr="00FC2F26">
        <w:rPr>
          <w:rFonts w:ascii="Times New Roman" w:eastAsia="Times New Roman" w:hAnsi="Times New Roman" w:cs="Times New Roman"/>
          <w:sz w:val="28"/>
          <w:szCs w:val="28"/>
        </w:rPr>
        <w:t>№ 29 та від 26.03.2012 № 360), ві</w:t>
      </w:r>
      <w:r w:rsidR="00DC2CB0" w:rsidRPr="00FC2F26">
        <w:rPr>
          <w:rFonts w:ascii="Times New Roman" w:eastAsia="Times New Roman" w:hAnsi="Times New Roman" w:cs="Times New Roman"/>
          <w:sz w:val="28"/>
          <w:szCs w:val="28"/>
        </w:rPr>
        <w:t>д</w:t>
      </w:r>
      <w:r w:rsidR="0037239D" w:rsidRPr="00FC2F26">
        <w:rPr>
          <w:rFonts w:ascii="Times New Roman" w:eastAsia="Times New Roman" w:hAnsi="Times New Roman" w:cs="Times New Roman"/>
          <w:sz w:val="28"/>
          <w:szCs w:val="28"/>
        </w:rPr>
        <w:t>повід</w:t>
      </w:r>
      <w:r w:rsidR="00DC2CB0" w:rsidRPr="00FC2F26">
        <w:rPr>
          <w:rFonts w:ascii="Times New Roman" w:eastAsia="Times New Roman" w:hAnsi="Times New Roman" w:cs="Times New Roman"/>
          <w:sz w:val="28"/>
          <w:szCs w:val="28"/>
        </w:rPr>
        <w:t xml:space="preserve">но </w:t>
      </w:r>
      <w:r w:rsidR="00817240" w:rsidRPr="00FC2F26">
        <w:rPr>
          <w:rFonts w:ascii="Times New Roman" w:eastAsia="Times New Roman" w:hAnsi="Times New Roman" w:cs="Times New Roman"/>
          <w:sz w:val="28"/>
          <w:szCs w:val="28"/>
        </w:rPr>
        <w:t>наказ</w:t>
      </w:r>
      <w:r w:rsidR="00DC2CB0" w:rsidRPr="00FC2F26">
        <w:rPr>
          <w:rFonts w:ascii="Times New Roman" w:eastAsia="Times New Roman" w:hAnsi="Times New Roman" w:cs="Times New Roman"/>
          <w:sz w:val="28"/>
          <w:szCs w:val="28"/>
        </w:rPr>
        <w:t>у</w:t>
      </w:r>
      <w:r w:rsidR="00817240" w:rsidRPr="00FC2F26">
        <w:rPr>
          <w:rFonts w:ascii="Times New Roman" w:eastAsia="Times New Roman" w:hAnsi="Times New Roman" w:cs="Times New Roman"/>
          <w:sz w:val="28"/>
          <w:szCs w:val="28"/>
        </w:rPr>
        <w:t xml:space="preserve"> Міністерства освіти і науки України від 17.08.2021 № 914 </w:t>
      </w:r>
      <w:r w:rsidR="00A77609" w:rsidRPr="00FC2F26">
        <w:rPr>
          <w:rFonts w:ascii="Times New Roman" w:eastAsia="Times New Roman" w:hAnsi="Times New Roman" w:cs="Times New Roman"/>
          <w:sz w:val="28"/>
          <w:szCs w:val="28"/>
        </w:rPr>
        <w:t>«</w:t>
      </w:r>
      <w:r w:rsidR="00817240" w:rsidRPr="00FC2F26">
        <w:rPr>
          <w:rFonts w:ascii="Times New Roman" w:eastAsia="Times New Roman" w:hAnsi="Times New Roman" w:cs="Times New Roman"/>
          <w:sz w:val="28"/>
          <w:szCs w:val="28"/>
        </w:rPr>
        <w:t>Про проведення Всеукраїнських учнівських олімпіад і турнірів з навчальних предметів у 2021/2022</w:t>
      </w:r>
      <w:r w:rsidR="00997B56">
        <w:rPr>
          <w:rFonts w:ascii="Times New Roman" w:eastAsia="Times New Roman" w:hAnsi="Times New Roman" w:cs="Times New Roman"/>
          <w:sz w:val="28"/>
          <w:szCs w:val="28"/>
        </w:rPr>
        <w:t> </w:t>
      </w:r>
      <w:r w:rsidR="00817240" w:rsidRPr="00FC2F26">
        <w:rPr>
          <w:rFonts w:ascii="Times New Roman" w:eastAsia="Times New Roman" w:hAnsi="Times New Roman" w:cs="Times New Roman"/>
          <w:sz w:val="28"/>
          <w:szCs w:val="28"/>
        </w:rPr>
        <w:t>навчальному році</w:t>
      </w:r>
      <w:r w:rsidR="00A77609" w:rsidRPr="00FC2F26">
        <w:rPr>
          <w:rFonts w:ascii="Times New Roman" w:eastAsia="Times New Roman" w:hAnsi="Times New Roman" w:cs="Times New Roman"/>
          <w:sz w:val="28"/>
          <w:szCs w:val="28"/>
        </w:rPr>
        <w:t>»</w:t>
      </w:r>
      <w:r w:rsidR="00B35786" w:rsidRPr="00FC2F26">
        <w:rPr>
          <w:rFonts w:ascii="Times New Roman" w:eastAsia="Times New Roman" w:hAnsi="Times New Roman" w:cs="Times New Roman"/>
          <w:sz w:val="28"/>
          <w:szCs w:val="28"/>
        </w:rPr>
        <w:t xml:space="preserve">, наказу управління освіти і науки Волинської обласної державної адміністрації від 22 жовтня </w:t>
      </w:r>
      <w:r w:rsidR="00233047" w:rsidRPr="00FC2F26">
        <w:rPr>
          <w:rFonts w:ascii="Times New Roman" w:eastAsia="Times New Roman" w:hAnsi="Times New Roman" w:cs="Times New Roman"/>
          <w:sz w:val="28"/>
          <w:szCs w:val="28"/>
        </w:rPr>
        <w:t>2021 року № 422</w:t>
      </w:r>
      <w:r w:rsidR="00120EA7" w:rsidRPr="00FC2F26">
        <w:rPr>
          <w:rFonts w:ascii="Times New Roman" w:eastAsia="Times New Roman" w:hAnsi="Times New Roman" w:cs="Times New Roman"/>
          <w:sz w:val="28"/>
          <w:szCs w:val="28"/>
        </w:rPr>
        <w:t xml:space="preserve"> за завданнями Волинського інституту післядипломної педагогічної освіти </w:t>
      </w:r>
      <w:r w:rsidR="00233047" w:rsidRPr="00FC2F26">
        <w:rPr>
          <w:rFonts w:ascii="Times New Roman" w:eastAsia="Times New Roman" w:hAnsi="Times New Roman" w:cs="Times New Roman"/>
          <w:sz w:val="28"/>
          <w:szCs w:val="28"/>
        </w:rPr>
        <w:t>27</w:t>
      </w:r>
      <w:r w:rsidR="00997B56">
        <w:rPr>
          <w:rFonts w:ascii="Times New Roman" w:eastAsia="Times New Roman" w:hAnsi="Times New Roman" w:cs="Times New Roman"/>
          <w:sz w:val="28"/>
          <w:szCs w:val="28"/>
        </w:rPr>
        <w:t> </w:t>
      </w:r>
      <w:r w:rsidR="00786687" w:rsidRPr="00FC2F26">
        <w:rPr>
          <w:rFonts w:ascii="Times New Roman" w:eastAsia="Times New Roman" w:hAnsi="Times New Roman" w:cs="Times New Roman"/>
          <w:sz w:val="28"/>
          <w:szCs w:val="28"/>
        </w:rPr>
        <w:t>листопада</w:t>
      </w:r>
      <w:r w:rsidR="00997B56">
        <w:rPr>
          <w:rFonts w:ascii="Times New Roman" w:eastAsia="Times New Roman" w:hAnsi="Times New Roman" w:cs="Times New Roman"/>
          <w:sz w:val="28"/>
          <w:szCs w:val="28"/>
        </w:rPr>
        <w:t> </w:t>
      </w:r>
      <w:r w:rsidR="00233047" w:rsidRPr="00FC2F26">
        <w:rPr>
          <w:rFonts w:ascii="Times New Roman" w:eastAsia="Times New Roman" w:hAnsi="Times New Roman" w:cs="Times New Roman"/>
          <w:sz w:val="28"/>
          <w:szCs w:val="28"/>
        </w:rPr>
        <w:t>2021</w:t>
      </w:r>
      <w:r w:rsidR="00D45343">
        <w:rPr>
          <w:rFonts w:ascii="Times New Roman" w:eastAsia="Times New Roman" w:hAnsi="Times New Roman" w:cs="Times New Roman"/>
          <w:sz w:val="28"/>
          <w:szCs w:val="28"/>
        </w:rPr>
        <w:t> </w:t>
      </w:r>
      <w:r w:rsidR="00233047" w:rsidRPr="00FC2F26">
        <w:rPr>
          <w:rFonts w:ascii="Times New Roman" w:eastAsia="Times New Roman" w:hAnsi="Times New Roman" w:cs="Times New Roman"/>
          <w:sz w:val="28"/>
          <w:szCs w:val="28"/>
        </w:rPr>
        <w:t xml:space="preserve">року. </w:t>
      </w:r>
    </w:p>
    <w:p w14:paraId="68D488AF" w14:textId="77777777" w:rsidR="00A009E3" w:rsidRPr="00FC2F26" w:rsidRDefault="00A009E3" w:rsidP="00410181">
      <w:pPr>
        <w:widowControl/>
        <w:spacing w:line="276" w:lineRule="auto"/>
        <w:ind w:firstLine="709"/>
        <w:jc w:val="both"/>
        <w:rPr>
          <w:rFonts w:ascii="Times New Roman" w:eastAsia="Times New Roman" w:hAnsi="Times New Roman" w:cs="Times New Roman"/>
          <w:sz w:val="28"/>
          <w:szCs w:val="28"/>
        </w:rPr>
      </w:pPr>
      <w:r w:rsidRPr="00FC2F26">
        <w:rPr>
          <w:rFonts w:ascii="Times New Roman" w:eastAsia="Times New Roman" w:hAnsi="Times New Roman" w:cs="Times New Roman"/>
          <w:sz w:val="28"/>
          <w:szCs w:val="28"/>
        </w:rPr>
        <w:t>В ІІ етапі Олімпіади з економіки беруть участь учні 9-11 класів, що стали переможцями І</w:t>
      </w:r>
      <w:r w:rsidR="00410181" w:rsidRPr="00FC2F26">
        <w:rPr>
          <w:rFonts w:ascii="Times New Roman" w:eastAsia="Times New Roman" w:hAnsi="Times New Roman" w:cs="Times New Roman"/>
          <w:sz w:val="28"/>
          <w:szCs w:val="28"/>
        </w:rPr>
        <w:t> </w:t>
      </w:r>
      <w:r w:rsidRPr="00FC2F26">
        <w:rPr>
          <w:rFonts w:ascii="Times New Roman" w:eastAsia="Times New Roman" w:hAnsi="Times New Roman" w:cs="Times New Roman"/>
          <w:sz w:val="28"/>
          <w:szCs w:val="28"/>
        </w:rPr>
        <w:t>етапу.</w:t>
      </w:r>
    </w:p>
    <w:p w14:paraId="3C8C805C" w14:textId="77777777" w:rsidR="00A009E3" w:rsidRPr="00FC2F26" w:rsidRDefault="00A009E3" w:rsidP="00410181">
      <w:pPr>
        <w:widowControl/>
        <w:spacing w:line="276" w:lineRule="auto"/>
        <w:ind w:firstLine="709"/>
        <w:jc w:val="both"/>
        <w:rPr>
          <w:rFonts w:ascii="Times New Roman" w:eastAsia="Times New Roman" w:hAnsi="Times New Roman" w:cs="Times New Roman"/>
          <w:sz w:val="28"/>
          <w:szCs w:val="28"/>
        </w:rPr>
      </w:pPr>
      <w:r w:rsidRPr="00FC2F26">
        <w:rPr>
          <w:rFonts w:ascii="Times New Roman" w:eastAsia="Times New Roman" w:hAnsi="Times New Roman" w:cs="Times New Roman"/>
          <w:sz w:val="28"/>
          <w:szCs w:val="28"/>
        </w:rPr>
        <w:t xml:space="preserve">На виконання завдань </w:t>
      </w:r>
      <w:r w:rsidR="00410181" w:rsidRPr="00FC2F26">
        <w:rPr>
          <w:rFonts w:ascii="Times New Roman" w:eastAsia="Times New Roman" w:hAnsi="Times New Roman" w:cs="Times New Roman"/>
          <w:sz w:val="28"/>
          <w:szCs w:val="28"/>
        </w:rPr>
        <w:t>відводиться</w:t>
      </w:r>
      <w:r w:rsidRPr="00FC2F26">
        <w:rPr>
          <w:rFonts w:ascii="Times New Roman" w:eastAsia="Times New Roman" w:hAnsi="Times New Roman" w:cs="Times New Roman"/>
          <w:sz w:val="28"/>
          <w:szCs w:val="28"/>
        </w:rPr>
        <w:t xml:space="preserve"> 4 години (</w:t>
      </w:r>
      <w:r w:rsidR="00410181" w:rsidRPr="00FC2F26">
        <w:rPr>
          <w:rFonts w:ascii="Times New Roman" w:eastAsia="Times New Roman" w:hAnsi="Times New Roman" w:cs="Times New Roman"/>
          <w:sz w:val="28"/>
          <w:szCs w:val="28"/>
        </w:rPr>
        <w:t>відраховується з моменту отримання завдання учасниками).</w:t>
      </w:r>
    </w:p>
    <w:p w14:paraId="75251AA4" w14:textId="712CBA78" w:rsidR="00977AA0" w:rsidRDefault="00977AA0" w:rsidP="00410181">
      <w:pPr>
        <w:widowControl/>
        <w:spacing w:line="276" w:lineRule="auto"/>
        <w:ind w:firstLine="709"/>
        <w:jc w:val="both"/>
        <w:rPr>
          <w:rFonts w:ascii="Times New Roman" w:eastAsia="Times New Roman" w:hAnsi="Times New Roman" w:cs="Times New Roman"/>
          <w:sz w:val="28"/>
          <w:szCs w:val="28"/>
        </w:rPr>
      </w:pPr>
      <w:proofErr w:type="spellStart"/>
      <w:r w:rsidRPr="00FC2F26">
        <w:rPr>
          <w:rFonts w:ascii="Times New Roman" w:eastAsia="Times New Roman" w:hAnsi="Times New Roman" w:cs="Times New Roman"/>
          <w:sz w:val="28"/>
          <w:szCs w:val="28"/>
        </w:rPr>
        <w:t>Олімпіадні</w:t>
      </w:r>
      <w:proofErr w:type="spellEnd"/>
      <w:r w:rsidRPr="00FC2F26">
        <w:rPr>
          <w:rFonts w:ascii="Times New Roman" w:eastAsia="Times New Roman" w:hAnsi="Times New Roman" w:cs="Times New Roman"/>
          <w:sz w:val="28"/>
          <w:szCs w:val="28"/>
        </w:rPr>
        <w:t xml:space="preserve"> завдання включають матеріал за попередні роки та теми поточного навчального року, які повинні бути опановані до терміну проведення олімпіади. Також під час розроблення завдань враховано вимоги, що висуваються до учнівських робіт на ІІІ етапі Всеукраїнської учнівської олімпіади з економіки.</w:t>
      </w:r>
      <w:r w:rsidR="002C1625">
        <w:rPr>
          <w:rFonts w:ascii="Times New Roman" w:eastAsia="Times New Roman" w:hAnsi="Times New Roman" w:cs="Times New Roman"/>
          <w:sz w:val="28"/>
          <w:szCs w:val="28"/>
        </w:rPr>
        <w:t xml:space="preserve"> </w:t>
      </w:r>
    </w:p>
    <w:p w14:paraId="5BFA767E" w14:textId="77777777" w:rsidR="002C1625" w:rsidRPr="00FC2F26" w:rsidRDefault="002C1625" w:rsidP="00410181">
      <w:pPr>
        <w:widowControl/>
        <w:spacing w:line="276" w:lineRule="auto"/>
        <w:ind w:firstLine="709"/>
        <w:jc w:val="both"/>
        <w:rPr>
          <w:rFonts w:ascii="Times New Roman" w:eastAsia="Times New Roman" w:hAnsi="Times New Roman" w:cs="Times New Roman"/>
          <w:sz w:val="28"/>
          <w:szCs w:val="28"/>
        </w:rPr>
      </w:pPr>
    </w:p>
    <w:tbl>
      <w:tblPr>
        <w:tblStyle w:val="ac"/>
        <w:tblW w:w="10031" w:type="dxa"/>
        <w:tblLayout w:type="fixed"/>
        <w:tblLook w:val="04A0" w:firstRow="1" w:lastRow="0" w:firstColumn="1" w:lastColumn="0" w:noHBand="0" w:noVBand="1"/>
      </w:tblPr>
      <w:tblGrid>
        <w:gridCol w:w="675"/>
        <w:gridCol w:w="2977"/>
        <w:gridCol w:w="3686"/>
        <w:gridCol w:w="2693"/>
      </w:tblGrid>
      <w:tr w:rsidR="00587BA4" w:rsidRPr="00FC2F26" w14:paraId="0E890FFF" w14:textId="77777777" w:rsidTr="009202BA">
        <w:tc>
          <w:tcPr>
            <w:tcW w:w="675" w:type="dxa"/>
          </w:tcPr>
          <w:p w14:paraId="2B7C01E3" w14:textId="77777777" w:rsidR="00587BA4" w:rsidRPr="00D45343" w:rsidRDefault="00587BA4" w:rsidP="00AF109F">
            <w:pPr>
              <w:pStyle w:val="5"/>
              <w:shd w:val="clear" w:color="auto" w:fill="auto"/>
              <w:spacing w:before="0" w:after="0" w:line="360" w:lineRule="auto"/>
              <w:jc w:val="both"/>
              <w:rPr>
                <w:rStyle w:val="4"/>
                <w:sz w:val="24"/>
                <w:szCs w:val="24"/>
              </w:rPr>
            </w:pPr>
            <w:r w:rsidRPr="00D45343">
              <w:rPr>
                <w:rStyle w:val="4"/>
                <w:sz w:val="24"/>
                <w:szCs w:val="24"/>
              </w:rPr>
              <w:t>№ за/п</w:t>
            </w:r>
          </w:p>
        </w:tc>
        <w:tc>
          <w:tcPr>
            <w:tcW w:w="2977" w:type="dxa"/>
            <w:vAlign w:val="center"/>
          </w:tcPr>
          <w:p w14:paraId="4F612221" w14:textId="77777777" w:rsidR="00587BA4" w:rsidRPr="00D45343" w:rsidRDefault="00587BA4" w:rsidP="00AF109F">
            <w:pPr>
              <w:pStyle w:val="5"/>
              <w:shd w:val="clear" w:color="auto" w:fill="auto"/>
              <w:spacing w:before="0" w:after="0" w:line="360" w:lineRule="auto"/>
              <w:jc w:val="both"/>
              <w:rPr>
                <w:sz w:val="24"/>
                <w:szCs w:val="24"/>
              </w:rPr>
            </w:pPr>
            <w:r w:rsidRPr="00D45343">
              <w:rPr>
                <w:rStyle w:val="4"/>
                <w:sz w:val="24"/>
                <w:szCs w:val="24"/>
              </w:rPr>
              <w:t>Вид роботи</w:t>
            </w:r>
          </w:p>
        </w:tc>
        <w:tc>
          <w:tcPr>
            <w:tcW w:w="3686" w:type="dxa"/>
            <w:vAlign w:val="center"/>
          </w:tcPr>
          <w:p w14:paraId="5C671C76" w14:textId="77777777" w:rsidR="00587BA4" w:rsidRPr="00D45343" w:rsidRDefault="00587BA4" w:rsidP="00AF109F">
            <w:pPr>
              <w:pStyle w:val="5"/>
              <w:shd w:val="clear" w:color="auto" w:fill="auto"/>
              <w:spacing w:before="0" w:after="0" w:line="360" w:lineRule="auto"/>
              <w:jc w:val="both"/>
              <w:rPr>
                <w:sz w:val="24"/>
                <w:szCs w:val="24"/>
              </w:rPr>
            </w:pPr>
            <w:r w:rsidRPr="00D45343">
              <w:rPr>
                <w:rStyle w:val="4"/>
                <w:sz w:val="24"/>
                <w:szCs w:val="24"/>
              </w:rPr>
              <w:t>Кількість балів</w:t>
            </w:r>
          </w:p>
        </w:tc>
        <w:tc>
          <w:tcPr>
            <w:tcW w:w="2693" w:type="dxa"/>
            <w:vAlign w:val="center"/>
          </w:tcPr>
          <w:p w14:paraId="7ABBB7DA" w14:textId="77777777" w:rsidR="00587BA4" w:rsidRPr="00D45343" w:rsidRDefault="00587BA4" w:rsidP="00AF109F">
            <w:pPr>
              <w:pStyle w:val="5"/>
              <w:shd w:val="clear" w:color="auto" w:fill="auto"/>
              <w:spacing w:before="0" w:after="0" w:line="360" w:lineRule="auto"/>
              <w:jc w:val="both"/>
              <w:rPr>
                <w:sz w:val="24"/>
                <w:szCs w:val="24"/>
              </w:rPr>
            </w:pPr>
            <w:r w:rsidRPr="00D45343">
              <w:rPr>
                <w:rStyle w:val="4"/>
                <w:sz w:val="24"/>
                <w:szCs w:val="24"/>
              </w:rPr>
              <w:t>Час для виконання</w:t>
            </w:r>
          </w:p>
        </w:tc>
      </w:tr>
      <w:tr w:rsidR="00587BA4" w:rsidRPr="00FC2F26" w14:paraId="002C3A1A" w14:textId="77777777" w:rsidTr="009202BA">
        <w:tc>
          <w:tcPr>
            <w:tcW w:w="675" w:type="dxa"/>
          </w:tcPr>
          <w:p w14:paraId="3B376F65" w14:textId="77777777" w:rsidR="00587BA4" w:rsidRPr="00D45343" w:rsidRDefault="00587BA4" w:rsidP="00AF109F">
            <w:pPr>
              <w:pStyle w:val="5"/>
              <w:numPr>
                <w:ilvl w:val="0"/>
                <w:numId w:val="6"/>
              </w:numPr>
              <w:shd w:val="clear" w:color="auto" w:fill="auto"/>
              <w:spacing w:before="0" w:after="0" w:line="360" w:lineRule="auto"/>
              <w:ind w:left="0" w:firstLine="0"/>
              <w:jc w:val="both"/>
              <w:rPr>
                <w:rStyle w:val="4"/>
                <w:sz w:val="24"/>
                <w:szCs w:val="24"/>
              </w:rPr>
            </w:pPr>
          </w:p>
        </w:tc>
        <w:tc>
          <w:tcPr>
            <w:tcW w:w="2977" w:type="dxa"/>
          </w:tcPr>
          <w:p w14:paraId="58B953A6" w14:textId="77777777" w:rsidR="00587BA4" w:rsidRPr="00D45343" w:rsidRDefault="00587BA4" w:rsidP="00AF109F">
            <w:pPr>
              <w:pStyle w:val="5"/>
              <w:shd w:val="clear" w:color="auto" w:fill="auto"/>
              <w:spacing w:before="0" w:after="0" w:line="360" w:lineRule="auto"/>
              <w:jc w:val="both"/>
              <w:rPr>
                <w:rStyle w:val="4"/>
                <w:sz w:val="24"/>
                <w:szCs w:val="24"/>
              </w:rPr>
            </w:pPr>
            <w:r w:rsidRPr="00D45343">
              <w:rPr>
                <w:rStyle w:val="4"/>
                <w:sz w:val="24"/>
                <w:szCs w:val="24"/>
              </w:rPr>
              <w:t>Тестові завдання</w:t>
            </w:r>
            <w:r w:rsidR="00FC2F26" w:rsidRPr="00D45343">
              <w:rPr>
                <w:rStyle w:val="4"/>
                <w:sz w:val="24"/>
                <w:szCs w:val="24"/>
              </w:rPr>
              <w:t xml:space="preserve"> (І рівня)</w:t>
            </w:r>
          </w:p>
          <w:p w14:paraId="58CAFEF7" w14:textId="77777777" w:rsidR="00587BA4" w:rsidRPr="00D45343" w:rsidRDefault="00587BA4" w:rsidP="00AF109F">
            <w:pPr>
              <w:pStyle w:val="5"/>
              <w:shd w:val="clear" w:color="auto" w:fill="auto"/>
              <w:spacing w:before="0" w:after="0" w:line="360" w:lineRule="auto"/>
              <w:jc w:val="both"/>
              <w:rPr>
                <w:sz w:val="24"/>
                <w:szCs w:val="24"/>
              </w:rPr>
            </w:pPr>
            <w:r w:rsidRPr="00D45343">
              <w:rPr>
                <w:rStyle w:val="4"/>
                <w:sz w:val="24"/>
                <w:szCs w:val="24"/>
              </w:rPr>
              <w:t>20 тестів</w:t>
            </w:r>
          </w:p>
        </w:tc>
        <w:tc>
          <w:tcPr>
            <w:tcW w:w="3686" w:type="dxa"/>
          </w:tcPr>
          <w:p w14:paraId="7EA426A3" w14:textId="77777777" w:rsidR="00587BA4" w:rsidRPr="00D45343" w:rsidRDefault="00587BA4" w:rsidP="00AF109F">
            <w:pPr>
              <w:pStyle w:val="5"/>
              <w:shd w:val="clear" w:color="auto" w:fill="auto"/>
              <w:spacing w:before="0" w:after="0" w:line="360" w:lineRule="auto"/>
              <w:jc w:val="both"/>
              <w:rPr>
                <w:color w:val="000000"/>
                <w:sz w:val="24"/>
                <w:szCs w:val="24"/>
                <w:shd w:val="clear" w:color="auto" w:fill="FFFFFF"/>
                <w:lang w:val="uk-UA" w:eastAsia="uk-UA" w:bidi="uk-UA"/>
              </w:rPr>
            </w:pPr>
            <w:r w:rsidRPr="00D45343">
              <w:rPr>
                <w:rStyle w:val="4"/>
                <w:sz w:val="24"/>
                <w:szCs w:val="24"/>
              </w:rPr>
              <w:t>20 теоретичних завдань х 1 бал = 20 балів</w:t>
            </w:r>
          </w:p>
        </w:tc>
        <w:tc>
          <w:tcPr>
            <w:tcW w:w="2693" w:type="dxa"/>
            <w:vAlign w:val="center"/>
          </w:tcPr>
          <w:p w14:paraId="7A6B4468" w14:textId="77777777" w:rsidR="00587BA4" w:rsidRPr="00D45343" w:rsidRDefault="00587BA4" w:rsidP="00AF109F">
            <w:pPr>
              <w:pStyle w:val="5"/>
              <w:shd w:val="clear" w:color="auto" w:fill="auto"/>
              <w:spacing w:before="0" w:after="0" w:line="360" w:lineRule="auto"/>
              <w:jc w:val="both"/>
              <w:rPr>
                <w:sz w:val="24"/>
                <w:szCs w:val="24"/>
              </w:rPr>
            </w:pPr>
            <w:r w:rsidRPr="00D45343">
              <w:rPr>
                <w:rStyle w:val="4"/>
                <w:sz w:val="24"/>
                <w:szCs w:val="24"/>
              </w:rPr>
              <w:t>30 хвилин</w:t>
            </w:r>
          </w:p>
        </w:tc>
      </w:tr>
      <w:tr w:rsidR="00587BA4" w:rsidRPr="00FC2F26" w14:paraId="2EEB94C9" w14:textId="77777777" w:rsidTr="009202BA">
        <w:tc>
          <w:tcPr>
            <w:tcW w:w="675" w:type="dxa"/>
          </w:tcPr>
          <w:p w14:paraId="3BBDB5B6" w14:textId="77777777" w:rsidR="00587BA4" w:rsidRPr="00D45343" w:rsidRDefault="00587BA4" w:rsidP="00AF109F">
            <w:pPr>
              <w:pStyle w:val="5"/>
              <w:numPr>
                <w:ilvl w:val="0"/>
                <w:numId w:val="6"/>
              </w:numPr>
              <w:shd w:val="clear" w:color="auto" w:fill="auto"/>
              <w:spacing w:before="0" w:after="0" w:line="360" w:lineRule="auto"/>
              <w:ind w:left="0" w:firstLine="0"/>
              <w:jc w:val="both"/>
              <w:rPr>
                <w:rStyle w:val="4"/>
                <w:sz w:val="24"/>
                <w:szCs w:val="24"/>
              </w:rPr>
            </w:pPr>
          </w:p>
        </w:tc>
        <w:tc>
          <w:tcPr>
            <w:tcW w:w="2977" w:type="dxa"/>
          </w:tcPr>
          <w:p w14:paraId="77F0DEC8" w14:textId="77777777" w:rsidR="00587BA4" w:rsidRPr="00D45343" w:rsidRDefault="00587BA4" w:rsidP="00AF109F">
            <w:pPr>
              <w:pStyle w:val="5"/>
              <w:shd w:val="clear" w:color="auto" w:fill="auto"/>
              <w:spacing w:before="0" w:after="0" w:line="360" w:lineRule="auto"/>
              <w:jc w:val="both"/>
              <w:rPr>
                <w:rStyle w:val="4"/>
                <w:sz w:val="24"/>
                <w:szCs w:val="24"/>
              </w:rPr>
            </w:pPr>
            <w:r w:rsidRPr="00D45343">
              <w:rPr>
                <w:rStyle w:val="4"/>
                <w:sz w:val="24"/>
                <w:szCs w:val="24"/>
              </w:rPr>
              <w:t>Тестові завдання</w:t>
            </w:r>
            <w:r w:rsidR="00FC2F26" w:rsidRPr="00D45343">
              <w:rPr>
                <w:rStyle w:val="4"/>
                <w:sz w:val="24"/>
                <w:szCs w:val="24"/>
              </w:rPr>
              <w:t xml:space="preserve"> (ІІ рівня)</w:t>
            </w:r>
          </w:p>
          <w:p w14:paraId="6E9F9ACF" w14:textId="77777777" w:rsidR="00587BA4" w:rsidRPr="00D45343" w:rsidRDefault="00587BA4" w:rsidP="00AF109F">
            <w:pPr>
              <w:pStyle w:val="5"/>
              <w:shd w:val="clear" w:color="auto" w:fill="auto"/>
              <w:spacing w:before="0" w:after="0" w:line="360" w:lineRule="auto"/>
              <w:jc w:val="both"/>
              <w:rPr>
                <w:sz w:val="24"/>
                <w:szCs w:val="24"/>
              </w:rPr>
            </w:pPr>
            <w:r w:rsidRPr="00D45343">
              <w:rPr>
                <w:rStyle w:val="4"/>
                <w:sz w:val="24"/>
                <w:szCs w:val="24"/>
              </w:rPr>
              <w:t>10 тестів</w:t>
            </w:r>
          </w:p>
        </w:tc>
        <w:tc>
          <w:tcPr>
            <w:tcW w:w="3686" w:type="dxa"/>
          </w:tcPr>
          <w:p w14:paraId="7C02F6A6" w14:textId="77777777" w:rsidR="00587BA4" w:rsidRPr="00D45343" w:rsidRDefault="00587BA4" w:rsidP="00AF109F">
            <w:pPr>
              <w:pStyle w:val="5"/>
              <w:shd w:val="clear" w:color="auto" w:fill="auto"/>
              <w:spacing w:before="0" w:after="0" w:line="360" w:lineRule="auto"/>
              <w:jc w:val="both"/>
              <w:rPr>
                <w:sz w:val="24"/>
                <w:szCs w:val="24"/>
              </w:rPr>
            </w:pPr>
            <w:r w:rsidRPr="00D45343">
              <w:rPr>
                <w:rStyle w:val="4"/>
                <w:sz w:val="24"/>
                <w:szCs w:val="24"/>
              </w:rPr>
              <w:t xml:space="preserve">10 розрахункових тестів х 2 бали = 20 балів </w:t>
            </w:r>
          </w:p>
        </w:tc>
        <w:tc>
          <w:tcPr>
            <w:tcW w:w="2693" w:type="dxa"/>
            <w:vAlign w:val="center"/>
          </w:tcPr>
          <w:p w14:paraId="18BD3D76" w14:textId="77777777" w:rsidR="00587BA4" w:rsidRPr="00D45343" w:rsidRDefault="00587BA4" w:rsidP="00AF109F">
            <w:pPr>
              <w:pStyle w:val="5"/>
              <w:shd w:val="clear" w:color="auto" w:fill="auto"/>
              <w:spacing w:before="0" w:after="0" w:line="360" w:lineRule="auto"/>
              <w:jc w:val="both"/>
              <w:rPr>
                <w:sz w:val="24"/>
                <w:szCs w:val="24"/>
              </w:rPr>
            </w:pPr>
            <w:r w:rsidRPr="00D45343">
              <w:rPr>
                <w:rStyle w:val="4"/>
                <w:sz w:val="24"/>
                <w:szCs w:val="24"/>
              </w:rPr>
              <w:t>30 хвилин</w:t>
            </w:r>
          </w:p>
        </w:tc>
      </w:tr>
      <w:tr w:rsidR="00587BA4" w:rsidRPr="00FC2F26" w14:paraId="77E583AF" w14:textId="77777777" w:rsidTr="009202BA">
        <w:tc>
          <w:tcPr>
            <w:tcW w:w="675" w:type="dxa"/>
          </w:tcPr>
          <w:p w14:paraId="1EB7B059" w14:textId="77777777" w:rsidR="00587BA4" w:rsidRPr="00D45343" w:rsidRDefault="00587BA4" w:rsidP="00AF109F">
            <w:pPr>
              <w:pStyle w:val="5"/>
              <w:numPr>
                <w:ilvl w:val="0"/>
                <w:numId w:val="6"/>
              </w:numPr>
              <w:shd w:val="clear" w:color="auto" w:fill="auto"/>
              <w:spacing w:before="0" w:after="0" w:line="360" w:lineRule="auto"/>
              <w:ind w:left="0" w:firstLine="0"/>
              <w:jc w:val="both"/>
              <w:rPr>
                <w:rStyle w:val="4"/>
                <w:sz w:val="24"/>
                <w:szCs w:val="24"/>
              </w:rPr>
            </w:pPr>
          </w:p>
        </w:tc>
        <w:tc>
          <w:tcPr>
            <w:tcW w:w="2977" w:type="dxa"/>
          </w:tcPr>
          <w:p w14:paraId="07F50B32" w14:textId="77777777" w:rsidR="00587BA4" w:rsidRPr="00D45343" w:rsidRDefault="00587BA4" w:rsidP="00AF109F">
            <w:pPr>
              <w:pStyle w:val="5"/>
              <w:shd w:val="clear" w:color="auto" w:fill="auto"/>
              <w:spacing w:before="0" w:after="0" w:line="360" w:lineRule="auto"/>
              <w:jc w:val="both"/>
              <w:rPr>
                <w:sz w:val="24"/>
                <w:szCs w:val="24"/>
              </w:rPr>
            </w:pPr>
            <w:r w:rsidRPr="00D45343">
              <w:rPr>
                <w:rStyle w:val="4"/>
                <w:sz w:val="24"/>
                <w:szCs w:val="24"/>
              </w:rPr>
              <w:t>Творче завдання - 1</w:t>
            </w:r>
          </w:p>
        </w:tc>
        <w:tc>
          <w:tcPr>
            <w:tcW w:w="3686" w:type="dxa"/>
          </w:tcPr>
          <w:p w14:paraId="5EBB2DDE" w14:textId="77777777" w:rsidR="00587BA4" w:rsidRPr="00D45343" w:rsidRDefault="008A5FBA" w:rsidP="00AF109F">
            <w:pPr>
              <w:pStyle w:val="5"/>
              <w:shd w:val="clear" w:color="auto" w:fill="auto"/>
              <w:spacing w:before="0" w:after="0" w:line="360" w:lineRule="auto"/>
              <w:jc w:val="both"/>
              <w:rPr>
                <w:color w:val="000000"/>
                <w:sz w:val="24"/>
                <w:szCs w:val="24"/>
                <w:shd w:val="clear" w:color="auto" w:fill="FFFFFF"/>
                <w:lang w:val="uk-UA" w:eastAsia="uk-UA" w:bidi="uk-UA"/>
              </w:rPr>
            </w:pPr>
            <w:r w:rsidRPr="00D45343">
              <w:rPr>
                <w:rStyle w:val="4"/>
                <w:sz w:val="24"/>
                <w:szCs w:val="24"/>
              </w:rPr>
              <w:t>15</w:t>
            </w:r>
            <w:r w:rsidR="00587BA4" w:rsidRPr="00D45343">
              <w:rPr>
                <w:rStyle w:val="4"/>
                <w:sz w:val="24"/>
                <w:szCs w:val="24"/>
              </w:rPr>
              <w:t xml:space="preserve"> балів</w:t>
            </w:r>
          </w:p>
        </w:tc>
        <w:tc>
          <w:tcPr>
            <w:tcW w:w="2693" w:type="dxa"/>
            <w:vAlign w:val="center"/>
          </w:tcPr>
          <w:p w14:paraId="4DDB7A09" w14:textId="77777777" w:rsidR="00587BA4" w:rsidRPr="00D45343" w:rsidRDefault="00587BA4" w:rsidP="00AF109F">
            <w:pPr>
              <w:pStyle w:val="5"/>
              <w:shd w:val="clear" w:color="auto" w:fill="auto"/>
              <w:spacing w:before="0" w:after="0" w:line="360" w:lineRule="auto"/>
              <w:jc w:val="both"/>
              <w:rPr>
                <w:sz w:val="24"/>
                <w:szCs w:val="24"/>
              </w:rPr>
            </w:pPr>
            <w:r w:rsidRPr="00D45343">
              <w:rPr>
                <w:rStyle w:val="4"/>
                <w:sz w:val="24"/>
                <w:szCs w:val="24"/>
              </w:rPr>
              <w:t xml:space="preserve">не більше </w:t>
            </w:r>
            <w:r w:rsidR="00D45343">
              <w:rPr>
                <w:rStyle w:val="4"/>
                <w:sz w:val="24"/>
                <w:szCs w:val="24"/>
              </w:rPr>
              <w:t>60</w:t>
            </w:r>
            <w:r w:rsidR="00C9527A" w:rsidRPr="00D45343">
              <w:rPr>
                <w:rStyle w:val="4"/>
                <w:sz w:val="24"/>
                <w:szCs w:val="24"/>
              </w:rPr>
              <w:t xml:space="preserve"> хвилин</w:t>
            </w:r>
          </w:p>
        </w:tc>
      </w:tr>
      <w:tr w:rsidR="00587BA4" w:rsidRPr="00FC2F26" w14:paraId="549ECD07" w14:textId="77777777" w:rsidTr="009202BA">
        <w:tc>
          <w:tcPr>
            <w:tcW w:w="675" w:type="dxa"/>
          </w:tcPr>
          <w:p w14:paraId="3AF9B74D" w14:textId="77777777" w:rsidR="00587BA4" w:rsidRPr="00D45343" w:rsidRDefault="00587BA4" w:rsidP="00AF109F">
            <w:pPr>
              <w:pStyle w:val="5"/>
              <w:numPr>
                <w:ilvl w:val="0"/>
                <w:numId w:val="6"/>
              </w:numPr>
              <w:shd w:val="clear" w:color="auto" w:fill="auto"/>
              <w:spacing w:before="0" w:after="0" w:line="360" w:lineRule="auto"/>
              <w:ind w:left="0" w:firstLine="0"/>
              <w:jc w:val="both"/>
              <w:rPr>
                <w:rStyle w:val="4"/>
                <w:sz w:val="24"/>
                <w:szCs w:val="24"/>
              </w:rPr>
            </w:pPr>
          </w:p>
        </w:tc>
        <w:tc>
          <w:tcPr>
            <w:tcW w:w="2977" w:type="dxa"/>
          </w:tcPr>
          <w:p w14:paraId="18F9E003" w14:textId="77777777" w:rsidR="00587BA4" w:rsidRPr="00D45343" w:rsidRDefault="00587BA4" w:rsidP="00AF109F">
            <w:pPr>
              <w:pStyle w:val="5"/>
              <w:shd w:val="clear" w:color="auto" w:fill="auto"/>
              <w:spacing w:before="0" w:after="0" w:line="360" w:lineRule="auto"/>
              <w:jc w:val="both"/>
              <w:rPr>
                <w:rStyle w:val="4"/>
                <w:sz w:val="24"/>
                <w:szCs w:val="24"/>
              </w:rPr>
            </w:pPr>
            <w:r w:rsidRPr="00D45343">
              <w:rPr>
                <w:rStyle w:val="4"/>
                <w:sz w:val="24"/>
                <w:szCs w:val="24"/>
              </w:rPr>
              <w:t xml:space="preserve">Рішення задач </w:t>
            </w:r>
          </w:p>
          <w:p w14:paraId="4513A12A" w14:textId="77777777" w:rsidR="00587BA4" w:rsidRPr="00D45343" w:rsidRDefault="00587BA4" w:rsidP="00AF109F">
            <w:pPr>
              <w:pStyle w:val="5"/>
              <w:shd w:val="clear" w:color="auto" w:fill="auto"/>
              <w:spacing w:before="0" w:after="0" w:line="360" w:lineRule="auto"/>
              <w:jc w:val="both"/>
              <w:rPr>
                <w:sz w:val="24"/>
                <w:szCs w:val="24"/>
              </w:rPr>
            </w:pPr>
            <w:r w:rsidRPr="00D45343">
              <w:rPr>
                <w:rStyle w:val="4"/>
                <w:sz w:val="24"/>
                <w:szCs w:val="24"/>
              </w:rPr>
              <w:t>(</w:t>
            </w:r>
            <w:r w:rsidR="00C9527A" w:rsidRPr="00D45343">
              <w:rPr>
                <w:rStyle w:val="4"/>
                <w:sz w:val="24"/>
                <w:szCs w:val="24"/>
              </w:rPr>
              <w:t>3</w:t>
            </w:r>
            <w:r w:rsidRPr="00D45343">
              <w:rPr>
                <w:rStyle w:val="4"/>
                <w:sz w:val="24"/>
                <w:szCs w:val="24"/>
              </w:rPr>
              <w:t xml:space="preserve"> задачі)</w:t>
            </w:r>
          </w:p>
        </w:tc>
        <w:tc>
          <w:tcPr>
            <w:tcW w:w="3686" w:type="dxa"/>
          </w:tcPr>
          <w:p w14:paraId="1D1AAC70" w14:textId="77777777" w:rsidR="00587BA4" w:rsidRPr="00D45343" w:rsidRDefault="00587BA4" w:rsidP="00AF109F">
            <w:pPr>
              <w:pStyle w:val="5"/>
              <w:shd w:val="clear" w:color="auto" w:fill="auto"/>
              <w:spacing w:before="0" w:after="0" w:line="360" w:lineRule="auto"/>
              <w:jc w:val="both"/>
              <w:rPr>
                <w:rStyle w:val="4"/>
                <w:sz w:val="24"/>
                <w:szCs w:val="24"/>
              </w:rPr>
            </w:pPr>
            <w:r w:rsidRPr="00D45343">
              <w:rPr>
                <w:rStyle w:val="4"/>
                <w:sz w:val="24"/>
                <w:szCs w:val="24"/>
              </w:rPr>
              <w:t xml:space="preserve">1 задача - </w:t>
            </w:r>
            <w:r w:rsidR="000D5626" w:rsidRPr="00D45343">
              <w:rPr>
                <w:rStyle w:val="4"/>
                <w:sz w:val="24"/>
                <w:szCs w:val="24"/>
              </w:rPr>
              <w:t>5</w:t>
            </w:r>
            <w:r w:rsidRPr="00D45343">
              <w:rPr>
                <w:rStyle w:val="4"/>
                <w:sz w:val="24"/>
                <w:szCs w:val="24"/>
              </w:rPr>
              <w:t xml:space="preserve"> балів </w:t>
            </w:r>
          </w:p>
          <w:p w14:paraId="235618E9" w14:textId="77777777" w:rsidR="00AF109F" w:rsidRPr="00D45343" w:rsidRDefault="00AF109F" w:rsidP="00AF109F">
            <w:pPr>
              <w:pStyle w:val="5"/>
              <w:shd w:val="clear" w:color="auto" w:fill="auto"/>
              <w:spacing w:before="0" w:after="0" w:line="360" w:lineRule="auto"/>
              <w:jc w:val="both"/>
              <w:rPr>
                <w:rStyle w:val="4"/>
                <w:sz w:val="24"/>
                <w:szCs w:val="24"/>
              </w:rPr>
            </w:pPr>
            <w:r w:rsidRPr="00D45343">
              <w:rPr>
                <w:rStyle w:val="4"/>
                <w:sz w:val="24"/>
                <w:szCs w:val="24"/>
              </w:rPr>
              <w:t>1 задача – 15 балів</w:t>
            </w:r>
          </w:p>
          <w:p w14:paraId="39065C6A" w14:textId="77777777" w:rsidR="00587BA4" w:rsidRPr="00D45343" w:rsidRDefault="00587BA4" w:rsidP="000D5626">
            <w:pPr>
              <w:pStyle w:val="5"/>
              <w:shd w:val="clear" w:color="auto" w:fill="auto"/>
              <w:spacing w:before="0" w:after="0" w:line="360" w:lineRule="auto"/>
              <w:jc w:val="both"/>
              <w:rPr>
                <w:sz w:val="24"/>
                <w:szCs w:val="24"/>
              </w:rPr>
            </w:pPr>
            <w:r w:rsidRPr="00D45343">
              <w:rPr>
                <w:rStyle w:val="4"/>
                <w:sz w:val="24"/>
                <w:szCs w:val="24"/>
              </w:rPr>
              <w:t>1 задача - 2</w:t>
            </w:r>
            <w:r w:rsidR="000D5626" w:rsidRPr="00D45343">
              <w:rPr>
                <w:rStyle w:val="4"/>
                <w:sz w:val="24"/>
                <w:szCs w:val="24"/>
              </w:rPr>
              <w:t>5</w:t>
            </w:r>
            <w:r w:rsidRPr="00D45343">
              <w:rPr>
                <w:rStyle w:val="4"/>
                <w:sz w:val="24"/>
                <w:szCs w:val="24"/>
              </w:rPr>
              <w:t xml:space="preserve"> балів</w:t>
            </w:r>
          </w:p>
        </w:tc>
        <w:tc>
          <w:tcPr>
            <w:tcW w:w="2693" w:type="dxa"/>
            <w:vAlign w:val="center"/>
          </w:tcPr>
          <w:p w14:paraId="44142A12" w14:textId="77777777" w:rsidR="00587BA4" w:rsidRPr="00D45343" w:rsidRDefault="00587BA4" w:rsidP="00AF109F">
            <w:pPr>
              <w:pStyle w:val="5"/>
              <w:shd w:val="clear" w:color="auto" w:fill="auto"/>
              <w:spacing w:before="0" w:after="0" w:line="360" w:lineRule="auto"/>
              <w:jc w:val="both"/>
              <w:rPr>
                <w:sz w:val="24"/>
                <w:szCs w:val="24"/>
              </w:rPr>
            </w:pPr>
            <w:r w:rsidRPr="00D45343">
              <w:rPr>
                <w:rStyle w:val="4"/>
                <w:sz w:val="24"/>
                <w:szCs w:val="24"/>
              </w:rPr>
              <w:t>не більше 2 годин</w:t>
            </w:r>
          </w:p>
        </w:tc>
      </w:tr>
      <w:tr w:rsidR="00587BA4" w:rsidRPr="00FC2F26" w14:paraId="791867EB" w14:textId="77777777" w:rsidTr="009202BA">
        <w:tc>
          <w:tcPr>
            <w:tcW w:w="3652" w:type="dxa"/>
            <w:gridSpan w:val="2"/>
          </w:tcPr>
          <w:p w14:paraId="6B2C733C" w14:textId="77777777" w:rsidR="00587BA4" w:rsidRPr="00D45343" w:rsidRDefault="00587BA4" w:rsidP="00AF109F">
            <w:pPr>
              <w:pStyle w:val="5"/>
              <w:shd w:val="clear" w:color="auto" w:fill="auto"/>
              <w:spacing w:before="0" w:after="0" w:line="360" w:lineRule="auto"/>
              <w:jc w:val="both"/>
              <w:rPr>
                <w:rStyle w:val="4"/>
                <w:sz w:val="24"/>
                <w:szCs w:val="24"/>
              </w:rPr>
            </w:pPr>
            <w:r w:rsidRPr="00D45343">
              <w:rPr>
                <w:rStyle w:val="4"/>
                <w:sz w:val="24"/>
                <w:szCs w:val="24"/>
              </w:rPr>
              <w:t>всього</w:t>
            </w:r>
          </w:p>
        </w:tc>
        <w:tc>
          <w:tcPr>
            <w:tcW w:w="6379" w:type="dxa"/>
            <w:gridSpan w:val="2"/>
          </w:tcPr>
          <w:p w14:paraId="234DC201" w14:textId="77777777" w:rsidR="00587BA4" w:rsidRPr="00D45343" w:rsidRDefault="008A5FBA" w:rsidP="00AF109F">
            <w:pPr>
              <w:pStyle w:val="5"/>
              <w:shd w:val="clear" w:color="auto" w:fill="auto"/>
              <w:spacing w:before="0" w:after="0" w:line="360" w:lineRule="auto"/>
              <w:jc w:val="both"/>
              <w:rPr>
                <w:rStyle w:val="4"/>
                <w:sz w:val="24"/>
                <w:szCs w:val="24"/>
              </w:rPr>
            </w:pPr>
            <w:r w:rsidRPr="00D45343">
              <w:rPr>
                <w:rStyle w:val="4"/>
                <w:sz w:val="24"/>
                <w:szCs w:val="24"/>
              </w:rPr>
              <w:t>100</w:t>
            </w:r>
            <w:r w:rsidR="00587BA4" w:rsidRPr="00D45343">
              <w:rPr>
                <w:rStyle w:val="4"/>
                <w:sz w:val="24"/>
                <w:szCs w:val="24"/>
              </w:rPr>
              <w:t xml:space="preserve"> балів</w:t>
            </w:r>
          </w:p>
        </w:tc>
      </w:tr>
    </w:tbl>
    <w:p w14:paraId="57E6DA0C" w14:textId="77777777" w:rsidR="002C1625" w:rsidRDefault="002C1625" w:rsidP="00E80184">
      <w:pPr>
        <w:spacing w:line="276" w:lineRule="auto"/>
        <w:ind w:firstLine="709"/>
        <w:jc w:val="both"/>
        <w:rPr>
          <w:rFonts w:ascii="Times New Roman" w:eastAsia="Times New Roman" w:hAnsi="Times New Roman" w:cs="Times New Roman"/>
          <w:sz w:val="28"/>
          <w:szCs w:val="28"/>
        </w:rPr>
      </w:pPr>
    </w:p>
    <w:p w14:paraId="38578E1E" w14:textId="32A0A501" w:rsidR="001B6565" w:rsidRPr="00FC2F26" w:rsidRDefault="001B6565" w:rsidP="00E80184">
      <w:pPr>
        <w:spacing w:line="276" w:lineRule="auto"/>
        <w:ind w:firstLine="709"/>
        <w:jc w:val="both"/>
        <w:rPr>
          <w:rFonts w:ascii="Times New Roman" w:eastAsia="Times New Roman" w:hAnsi="Times New Roman" w:cs="Times New Roman"/>
          <w:sz w:val="28"/>
          <w:szCs w:val="28"/>
        </w:rPr>
      </w:pPr>
      <w:r w:rsidRPr="00FC2F26">
        <w:rPr>
          <w:rFonts w:ascii="Times New Roman" w:eastAsia="Times New Roman" w:hAnsi="Times New Roman" w:cs="Times New Roman"/>
          <w:sz w:val="28"/>
          <w:szCs w:val="28"/>
        </w:rPr>
        <w:lastRenderedPageBreak/>
        <w:t xml:space="preserve">Зміст завдань умовно поділяється на три блоки: загальні поняття, мікроекономіка, макроекономіка. Під час виконання завдань </w:t>
      </w:r>
      <w:r w:rsidR="00410181" w:rsidRPr="00FC2F26">
        <w:rPr>
          <w:rFonts w:ascii="Times New Roman" w:eastAsia="Times New Roman" w:hAnsi="Times New Roman" w:cs="Times New Roman"/>
          <w:sz w:val="28"/>
          <w:szCs w:val="28"/>
        </w:rPr>
        <w:t>учасники</w:t>
      </w:r>
      <w:r w:rsidRPr="00FC2F26">
        <w:rPr>
          <w:rFonts w:ascii="Times New Roman" w:eastAsia="Times New Roman" w:hAnsi="Times New Roman" w:cs="Times New Roman"/>
          <w:sz w:val="28"/>
          <w:szCs w:val="28"/>
        </w:rPr>
        <w:t xml:space="preserve"> мають продемонструвати як знання теоретичного матеріалу, так і вміння аналізувати, порівнювати, застосовувати економічні закони на практиці.</w:t>
      </w:r>
    </w:p>
    <w:p w14:paraId="11F3F688" w14:textId="77777777" w:rsidR="00115521" w:rsidRDefault="00115521" w:rsidP="00AF109F">
      <w:pPr>
        <w:spacing w:line="360" w:lineRule="auto"/>
        <w:ind w:firstLine="709"/>
        <w:jc w:val="both"/>
        <w:rPr>
          <w:rFonts w:ascii="Times New Roman" w:eastAsia="Times New Roman" w:hAnsi="Times New Roman" w:cs="Times New Roman"/>
        </w:rPr>
      </w:pPr>
    </w:p>
    <w:tbl>
      <w:tblPr>
        <w:tblStyle w:val="ac"/>
        <w:tblW w:w="10457" w:type="dxa"/>
        <w:tblLook w:val="04A0" w:firstRow="1" w:lastRow="0" w:firstColumn="1" w:lastColumn="0" w:noHBand="0" w:noVBand="1"/>
      </w:tblPr>
      <w:tblGrid>
        <w:gridCol w:w="7763"/>
        <w:gridCol w:w="2694"/>
      </w:tblGrid>
      <w:tr w:rsidR="00115521" w14:paraId="3B3C2261" w14:textId="77777777" w:rsidTr="006B7F47">
        <w:tc>
          <w:tcPr>
            <w:tcW w:w="7763" w:type="dxa"/>
            <w:vAlign w:val="bottom"/>
          </w:tcPr>
          <w:p w14:paraId="57458CE2" w14:textId="77777777" w:rsidR="00115521" w:rsidRPr="000D695F" w:rsidRDefault="00115521" w:rsidP="00115521">
            <w:pPr>
              <w:pStyle w:val="5"/>
              <w:shd w:val="clear" w:color="auto" w:fill="auto"/>
              <w:spacing w:before="0" w:after="0" w:line="260" w:lineRule="exact"/>
              <w:jc w:val="center"/>
              <w:rPr>
                <w:lang w:val="uk-UA"/>
              </w:rPr>
            </w:pPr>
            <w:r w:rsidRPr="000D695F">
              <w:rPr>
                <w:rStyle w:val="a6"/>
              </w:rPr>
              <w:t>Основні категорії та поняття</w:t>
            </w:r>
          </w:p>
        </w:tc>
        <w:tc>
          <w:tcPr>
            <w:tcW w:w="2694" w:type="dxa"/>
            <w:vAlign w:val="bottom"/>
          </w:tcPr>
          <w:p w14:paraId="223A8CE6" w14:textId="77777777" w:rsidR="00115521" w:rsidRPr="000D695F" w:rsidRDefault="00115521" w:rsidP="00115521">
            <w:pPr>
              <w:pStyle w:val="5"/>
              <w:shd w:val="clear" w:color="auto" w:fill="auto"/>
              <w:spacing w:before="0" w:after="0" w:line="230" w:lineRule="exact"/>
              <w:jc w:val="center"/>
              <w:rPr>
                <w:lang w:val="uk-UA"/>
              </w:rPr>
            </w:pPr>
            <w:r w:rsidRPr="000D695F">
              <w:rPr>
                <w:rStyle w:val="115pt"/>
              </w:rPr>
              <w:t>Клас</w:t>
            </w:r>
          </w:p>
        </w:tc>
      </w:tr>
      <w:tr w:rsidR="00115521" w14:paraId="433DF8C4" w14:textId="77777777" w:rsidTr="00455058">
        <w:tc>
          <w:tcPr>
            <w:tcW w:w="7763" w:type="dxa"/>
          </w:tcPr>
          <w:p w14:paraId="0CFFC061" w14:textId="77777777" w:rsidR="00115521" w:rsidRPr="000D695F" w:rsidRDefault="00115521" w:rsidP="00FC2F26">
            <w:pPr>
              <w:pStyle w:val="5"/>
              <w:shd w:val="clear" w:color="auto" w:fill="auto"/>
              <w:spacing w:before="0" w:after="0" w:line="322" w:lineRule="exact"/>
              <w:ind w:left="120"/>
              <w:jc w:val="both"/>
              <w:rPr>
                <w:lang w:val="uk-UA"/>
              </w:rPr>
            </w:pPr>
            <w:r w:rsidRPr="000D695F">
              <w:rPr>
                <w:rStyle w:val="4"/>
              </w:rPr>
              <w:t>Виробничі ресурси. Продукт економічної діяльності: його структура та призначення. Потреби споживача: зміст та класифікації. Структура споживчих благ. Ефективність: економічний зміст та оцінка. Продуктивність праці. Виробництво: організаційні форми, структура та інфраструктура.</w:t>
            </w:r>
          </w:p>
        </w:tc>
        <w:tc>
          <w:tcPr>
            <w:tcW w:w="2694" w:type="dxa"/>
            <w:vAlign w:val="center"/>
          </w:tcPr>
          <w:p w14:paraId="4A83F43F" w14:textId="30976EAF" w:rsidR="00115521" w:rsidRPr="000D695F" w:rsidRDefault="00115521" w:rsidP="00455058">
            <w:pPr>
              <w:pStyle w:val="5"/>
              <w:shd w:val="clear" w:color="auto" w:fill="auto"/>
              <w:spacing w:before="0" w:after="0" w:line="260" w:lineRule="exact"/>
              <w:jc w:val="center"/>
              <w:rPr>
                <w:lang w:val="uk-UA"/>
              </w:rPr>
            </w:pPr>
            <w:r w:rsidRPr="000D695F">
              <w:rPr>
                <w:rStyle w:val="4"/>
              </w:rPr>
              <w:t>9, 10,</w:t>
            </w:r>
            <w:r w:rsidR="009A3944">
              <w:rPr>
                <w:rStyle w:val="4"/>
              </w:rPr>
              <w:t xml:space="preserve"> </w:t>
            </w:r>
            <w:r w:rsidRPr="000D695F">
              <w:rPr>
                <w:rStyle w:val="4"/>
              </w:rPr>
              <w:t>11</w:t>
            </w:r>
          </w:p>
        </w:tc>
      </w:tr>
      <w:tr w:rsidR="00115521" w14:paraId="3A550D1C" w14:textId="77777777" w:rsidTr="00455058">
        <w:tc>
          <w:tcPr>
            <w:tcW w:w="7763" w:type="dxa"/>
          </w:tcPr>
          <w:p w14:paraId="3B7D55EA" w14:textId="77777777" w:rsidR="00115521" w:rsidRPr="000D695F" w:rsidRDefault="00115521" w:rsidP="00FC2F26">
            <w:pPr>
              <w:pStyle w:val="5"/>
              <w:shd w:val="clear" w:color="auto" w:fill="auto"/>
              <w:spacing w:before="0" w:after="0" w:line="322" w:lineRule="exact"/>
              <w:ind w:left="120"/>
              <w:jc w:val="both"/>
              <w:rPr>
                <w:lang w:val="uk-UA"/>
              </w:rPr>
            </w:pPr>
            <w:r w:rsidRPr="000D695F">
              <w:rPr>
                <w:rStyle w:val="4"/>
              </w:rPr>
              <w:t>Споживач як основний суб’єкт економіки.</w:t>
            </w:r>
          </w:p>
          <w:p w14:paraId="5255BC43" w14:textId="77777777" w:rsidR="00115521" w:rsidRPr="000D695F" w:rsidRDefault="00115521" w:rsidP="00FC2F26">
            <w:pPr>
              <w:pStyle w:val="5"/>
              <w:shd w:val="clear" w:color="auto" w:fill="auto"/>
              <w:spacing w:before="0" w:after="0" w:line="322" w:lineRule="exact"/>
              <w:ind w:left="120"/>
              <w:jc w:val="both"/>
              <w:rPr>
                <w:lang w:val="uk-UA"/>
              </w:rPr>
            </w:pPr>
            <w:r w:rsidRPr="000D695F">
              <w:rPr>
                <w:rStyle w:val="4"/>
              </w:rPr>
              <w:t>Корисність споживчого блага і способи її оцінки. Граничне споживче благо і гранична корисність.</w:t>
            </w:r>
          </w:p>
          <w:p w14:paraId="3E243067" w14:textId="77777777" w:rsidR="00115521" w:rsidRPr="000D695F" w:rsidRDefault="00115521" w:rsidP="00FC2F26">
            <w:pPr>
              <w:pStyle w:val="5"/>
              <w:shd w:val="clear" w:color="auto" w:fill="auto"/>
              <w:spacing w:before="0" w:after="0" w:line="322" w:lineRule="exact"/>
              <w:ind w:left="120"/>
              <w:jc w:val="both"/>
              <w:rPr>
                <w:lang w:val="uk-UA"/>
              </w:rPr>
            </w:pPr>
            <w:r w:rsidRPr="000D695F">
              <w:rPr>
                <w:rStyle w:val="4"/>
              </w:rPr>
              <w:t>Закон спадної граничної корисності.</w:t>
            </w:r>
          </w:p>
          <w:p w14:paraId="0D61C600" w14:textId="77777777" w:rsidR="00115521" w:rsidRPr="000D695F" w:rsidRDefault="00115521" w:rsidP="00FC2F26">
            <w:pPr>
              <w:pStyle w:val="5"/>
              <w:shd w:val="clear" w:color="auto" w:fill="auto"/>
              <w:spacing w:before="0" w:after="0" w:line="322" w:lineRule="exact"/>
              <w:ind w:left="120"/>
              <w:jc w:val="both"/>
              <w:rPr>
                <w:lang w:val="uk-UA"/>
              </w:rPr>
            </w:pPr>
            <w:r w:rsidRPr="000D695F">
              <w:rPr>
                <w:rStyle w:val="4"/>
              </w:rPr>
              <w:t>Бюджет споживача. Ознаки раціонального споживача. Закон (правило) оптимізації корисності споживача.</w:t>
            </w:r>
          </w:p>
        </w:tc>
        <w:tc>
          <w:tcPr>
            <w:tcW w:w="2694" w:type="dxa"/>
            <w:vAlign w:val="center"/>
          </w:tcPr>
          <w:p w14:paraId="7AF594A9" w14:textId="3C7DF290" w:rsidR="00115521" w:rsidRPr="000D695F" w:rsidRDefault="00115521" w:rsidP="00455058">
            <w:pPr>
              <w:pStyle w:val="5"/>
              <w:shd w:val="clear" w:color="auto" w:fill="auto"/>
              <w:spacing w:before="0" w:after="0" w:line="260" w:lineRule="exact"/>
              <w:jc w:val="center"/>
              <w:rPr>
                <w:lang w:val="uk-UA"/>
              </w:rPr>
            </w:pPr>
            <w:r w:rsidRPr="000D695F">
              <w:rPr>
                <w:rStyle w:val="4"/>
              </w:rPr>
              <w:t>9, 10,</w:t>
            </w:r>
            <w:r w:rsidR="009A3944">
              <w:rPr>
                <w:rStyle w:val="4"/>
              </w:rPr>
              <w:t xml:space="preserve"> </w:t>
            </w:r>
            <w:r w:rsidRPr="000D695F">
              <w:rPr>
                <w:rStyle w:val="4"/>
              </w:rPr>
              <w:t>11</w:t>
            </w:r>
          </w:p>
        </w:tc>
      </w:tr>
      <w:tr w:rsidR="00115521" w14:paraId="33EBC73E" w14:textId="77777777" w:rsidTr="00455058">
        <w:tc>
          <w:tcPr>
            <w:tcW w:w="7763" w:type="dxa"/>
          </w:tcPr>
          <w:p w14:paraId="6BE4AC6F" w14:textId="77777777" w:rsidR="00115521" w:rsidRPr="000D695F" w:rsidRDefault="00115521" w:rsidP="00FC2F26">
            <w:pPr>
              <w:pStyle w:val="5"/>
              <w:shd w:val="clear" w:color="auto" w:fill="auto"/>
              <w:spacing w:before="0" w:after="0" w:line="322" w:lineRule="exact"/>
              <w:ind w:left="120"/>
              <w:jc w:val="both"/>
              <w:rPr>
                <w:lang w:val="uk-UA"/>
              </w:rPr>
            </w:pPr>
            <w:r w:rsidRPr="000D695F">
              <w:rPr>
                <w:rStyle w:val="4"/>
              </w:rPr>
              <w:t>Виробничі можливості. Повна зайнятість ресурсів і повний обсяг виробництва. Крива виробничих можливостей. Поняття граничної норми заміщення. Альтернативна вартість.</w:t>
            </w:r>
          </w:p>
        </w:tc>
        <w:tc>
          <w:tcPr>
            <w:tcW w:w="2694" w:type="dxa"/>
            <w:vAlign w:val="center"/>
          </w:tcPr>
          <w:p w14:paraId="3EB8002E" w14:textId="46CF40A0" w:rsidR="00115521" w:rsidRPr="000D695F" w:rsidRDefault="00115521" w:rsidP="00455058">
            <w:pPr>
              <w:pStyle w:val="5"/>
              <w:shd w:val="clear" w:color="auto" w:fill="auto"/>
              <w:spacing w:before="0" w:after="0" w:line="260" w:lineRule="exact"/>
              <w:jc w:val="center"/>
              <w:rPr>
                <w:lang w:val="uk-UA"/>
              </w:rPr>
            </w:pPr>
            <w:r w:rsidRPr="000D695F">
              <w:rPr>
                <w:rStyle w:val="4"/>
              </w:rPr>
              <w:t>9, 10,</w:t>
            </w:r>
            <w:r w:rsidR="009A3944">
              <w:rPr>
                <w:rStyle w:val="4"/>
              </w:rPr>
              <w:t xml:space="preserve"> </w:t>
            </w:r>
            <w:r w:rsidRPr="000D695F">
              <w:rPr>
                <w:rStyle w:val="4"/>
              </w:rPr>
              <w:t>11</w:t>
            </w:r>
          </w:p>
        </w:tc>
      </w:tr>
      <w:tr w:rsidR="00115521" w14:paraId="2E7A117D" w14:textId="77777777" w:rsidTr="00455058">
        <w:tc>
          <w:tcPr>
            <w:tcW w:w="7763" w:type="dxa"/>
          </w:tcPr>
          <w:p w14:paraId="774769E4" w14:textId="77777777" w:rsidR="00115521" w:rsidRPr="000D695F" w:rsidRDefault="00115521" w:rsidP="00FC2F26">
            <w:pPr>
              <w:pStyle w:val="5"/>
              <w:shd w:val="clear" w:color="auto" w:fill="auto"/>
              <w:spacing w:before="0" w:after="0" w:line="322" w:lineRule="exact"/>
              <w:ind w:left="132"/>
              <w:jc w:val="both"/>
              <w:rPr>
                <w:lang w:val="uk-UA"/>
              </w:rPr>
            </w:pPr>
            <w:r w:rsidRPr="000D695F">
              <w:rPr>
                <w:rStyle w:val="4"/>
              </w:rPr>
              <w:t>Сутність та основні елементи економічної системи: економічні суб’єкти, способи координації діяльності, відносини власності. Зміст економічного кругообігу.</w:t>
            </w:r>
          </w:p>
          <w:p w14:paraId="09B63DE7" w14:textId="77777777" w:rsidR="00115521" w:rsidRPr="000D695F" w:rsidRDefault="00115521" w:rsidP="00FC2F26">
            <w:pPr>
              <w:pStyle w:val="5"/>
              <w:shd w:val="clear" w:color="auto" w:fill="auto"/>
              <w:spacing w:before="0" w:after="0" w:line="322" w:lineRule="exact"/>
              <w:ind w:left="120"/>
              <w:jc w:val="both"/>
              <w:rPr>
                <w:lang w:val="uk-UA"/>
              </w:rPr>
            </w:pPr>
            <w:r w:rsidRPr="000D695F">
              <w:rPr>
                <w:rStyle w:val="4"/>
              </w:rPr>
              <w:t xml:space="preserve">Ринкова, командна, </w:t>
            </w:r>
            <w:r w:rsidR="009C45AC">
              <w:rPr>
                <w:rStyle w:val="4"/>
              </w:rPr>
              <w:t>з</w:t>
            </w:r>
            <w:r w:rsidRPr="000D695F">
              <w:rPr>
                <w:rStyle w:val="4"/>
              </w:rPr>
              <w:t>мішана економіка: принципи організації, схеми кругообігу. Ринкове вирішення основних проблем економіки: що, як, для кого виробляти</w:t>
            </w:r>
            <w:r w:rsidR="00603EAC">
              <w:rPr>
                <w:rStyle w:val="4"/>
              </w:rPr>
              <w:t>.</w:t>
            </w:r>
          </w:p>
        </w:tc>
        <w:tc>
          <w:tcPr>
            <w:tcW w:w="2694" w:type="dxa"/>
            <w:vAlign w:val="center"/>
          </w:tcPr>
          <w:p w14:paraId="2F7173F4" w14:textId="77777777" w:rsidR="00115521" w:rsidRPr="000D695F" w:rsidRDefault="00115521" w:rsidP="00455058">
            <w:pPr>
              <w:pStyle w:val="5"/>
              <w:shd w:val="clear" w:color="auto" w:fill="auto"/>
              <w:spacing w:before="0" w:after="0" w:line="260" w:lineRule="exact"/>
              <w:ind w:left="120"/>
              <w:jc w:val="center"/>
              <w:rPr>
                <w:lang w:val="uk-UA"/>
              </w:rPr>
            </w:pPr>
            <w:r w:rsidRPr="000D695F">
              <w:rPr>
                <w:rStyle w:val="4"/>
              </w:rPr>
              <w:t>9, 10</w:t>
            </w:r>
          </w:p>
        </w:tc>
      </w:tr>
      <w:tr w:rsidR="00115521" w14:paraId="2297F6A2" w14:textId="77777777" w:rsidTr="00455058">
        <w:tc>
          <w:tcPr>
            <w:tcW w:w="7763" w:type="dxa"/>
          </w:tcPr>
          <w:p w14:paraId="1BFDA495" w14:textId="77777777" w:rsidR="00115521" w:rsidRPr="000D695F" w:rsidRDefault="00115521" w:rsidP="00FC2F26">
            <w:pPr>
              <w:pStyle w:val="5"/>
              <w:shd w:val="clear" w:color="auto" w:fill="auto"/>
              <w:spacing w:before="0" w:after="0" w:line="322" w:lineRule="exact"/>
              <w:ind w:left="120"/>
              <w:jc w:val="both"/>
              <w:rPr>
                <w:lang w:val="uk-UA"/>
              </w:rPr>
            </w:pPr>
            <w:r w:rsidRPr="000D695F">
              <w:rPr>
                <w:rStyle w:val="4"/>
              </w:rPr>
              <w:t>Ринковий попит: зміст, функція попиту від ціни. Ефект доходу та заміщення. Крива індивідуального попиту. Ринкова пропозиція: зміст, функція пропозиція від ціни. Крива індивідуальної пропозиції.</w:t>
            </w:r>
          </w:p>
          <w:p w14:paraId="6C9F9622" w14:textId="77777777" w:rsidR="00115521" w:rsidRPr="000D695F" w:rsidRDefault="00115521" w:rsidP="00FC2F26">
            <w:pPr>
              <w:pStyle w:val="5"/>
              <w:shd w:val="clear" w:color="auto" w:fill="auto"/>
              <w:spacing w:before="0" w:after="0" w:line="322" w:lineRule="exact"/>
              <w:ind w:left="120"/>
              <w:jc w:val="both"/>
              <w:rPr>
                <w:lang w:val="uk-UA"/>
              </w:rPr>
            </w:pPr>
            <w:r w:rsidRPr="000D695F">
              <w:rPr>
                <w:rStyle w:val="4"/>
              </w:rPr>
              <w:t>Нецінові чинники попиту та пропозиції. Надлишок виробника і споживача. Роль рівноважної ціни у ринковому саморегулюванні. Причини та наслідки неринкового ціноутворення</w:t>
            </w:r>
            <w:r w:rsidR="00603EAC">
              <w:rPr>
                <w:rStyle w:val="4"/>
              </w:rPr>
              <w:t>.</w:t>
            </w:r>
          </w:p>
        </w:tc>
        <w:tc>
          <w:tcPr>
            <w:tcW w:w="2694" w:type="dxa"/>
            <w:vAlign w:val="center"/>
          </w:tcPr>
          <w:p w14:paraId="414F846C" w14:textId="17EF0A73" w:rsidR="00115521" w:rsidRPr="000D695F" w:rsidRDefault="00115521" w:rsidP="00455058">
            <w:pPr>
              <w:pStyle w:val="5"/>
              <w:shd w:val="clear" w:color="auto" w:fill="auto"/>
              <w:spacing w:before="0" w:after="0" w:line="260" w:lineRule="exact"/>
              <w:jc w:val="center"/>
              <w:rPr>
                <w:lang w:val="uk-UA"/>
              </w:rPr>
            </w:pPr>
            <w:r w:rsidRPr="000D695F">
              <w:rPr>
                <w:rStyle w:val="4"/>
              </w:rPr>
              <w:t>9, 10,</w:t>
            </w:r>
            <w:r w:rsidR="009A3944">
              <w:rPr>
                <w:rStyle w:val="4"/>
              </w:rPr>
              <w:t xml:space="preserve"> </w:t>
            </w:r>
            <w:r w:rsidRPr="000D695F">
              <w:rPr>
                <w:rStyle w:val="4"/>
              </w:rPr>
              <w:t>11</w:t>
            </w:r>
          </w:p>
        </w:tc>
      </w:tr>
      <w:tr w:rsidR="00115521" w14:paraId="1FE21389" w14:textId="77777777" w:rsidTr="00455058">
        <w:trPr>
          <w:trHeight w:val="1898"/>
        </w:trPr>
        <w:tc>
          <w:tcPr>
            <w:tcW w:w="7763" w:type="dxa"/>
          </w:tcPr>
          <w:p w14:paraId="3ADD5EB2" w14:textId="77777777" w:rsidR="00115521" w:rsidRPr="000D695F" w:rsidRDefault="00115521" w:rsidP="00FC2F26">
            <w:pPr>
              <w:pStyle w:val="5"/>
              <w:shd w:val="clear" w:color="auto" w:fill="auto"/>
              <w:spacing w:before="0" w:after="0" w:line="322" w:lineRule="exact"/>
              <w:ind w:left="120"/>
              <w:jc w:val="both"/>
              <w:rPr>
                <w:lang w:val="uk-UA"/>
              </w:rPr>
            </w:pPr>
            <w:r w:rsidRPr="000D695F">
              <w:rPr>
                <w:rStyle w:val="4"/>
              </w:rPr>
              <w:t>Економічний зміст еластичності попиту. Особливості розрахунку показника еластичності попиту. Чинники, що впливають на еластичність попиту за ціною. Економічний зміст еластичності пропозиції за ціною. Врахування еластичності при ціноутворенні, оподаткуванні та формуванні торгівельних відносин з іншими країнами</w:t>
            </w:r>
            <w:r w:rsidR="00603EAC">
              <w:rPr>
                <w:rStyle w:val="4"/>
              </w:rPr>
              <w:t>.</w:t>
            </w:r>
          </w:p>
        </w:tc>
        <w:tc>
          <w:tcPr>
            <w:tcW w:w="2694" w:type="dxa"/>
            <w:vAlign w:val="center"/>
          </w:tcPr>
          <w:p w14:paraId="5986B532" w14:textId="4870ACD4" w:rsidR="00115521" w:rsidRPr="000D695F" w:rsidRDefault="00115521" w:rsidP="00455058">
            <w:pPr>
              <w:pStyle w:val="5"/>
              <w:shd w:val="clear" w:color="auto" w:fill="auto"/>
              <w:spacing w:before="0" w:after="0" w:line="260" w:lineRule="exact"/>
              <w:ind w:left="120"/>
              <w:jc w:val="center"/>
              <w:rPr>
                <w:lang w:val="uk-UA"/>
              </w:rPr>
            </w:pPr>
            <w:r w:rsidRPr="000D695F">
              <w:rPr>
                <w:rStyle w:val="4"/>
              </w:rPr>
              <w:t>10,</w:t>
            </w:r>
            <w:r w:rsidR="009A3944">
              <w:rPr>
                <w:rStyle w:val="4"/>
              </w:rPr>
              <w:t xml:space="preserve"> </w:t>
            </w:r>
            <w:r w:rsidRPr="000D695F">
              <w:rPr>
                <w:rStyle w:val="4"/>
              </w:rPr>
              <w:t>11</w:t>
            </w:r>
          </w:p>
        </w:tc>
      </w:tr>
      <w:tr w:rsidR="00AC752C" w14:paraId="5030A1D1" w14:textId="77777777" w:rsidTr="00455058">
        <w:tc>
          <w:tcPr>
            <w:tcW w:w="7763" w:type="dxa"/>
            <w:vAlign w:val="bottom"/>
          </w:tcPr>
          <w:p w14:paraId="3F14367A" w14:textId="77777777" w:rsidR="00AC752C" w:rsidRPr="000D695F" w:rsidRDefault="00AC752C" w:rsidP="00FC2F26">
            <w:pPr>
              <w:pStyle w:val="5"/>
              <w:shd w:val="clear" w:color="auto" w:fill="auto"/>
              <w:spacing w:before="0" w:after="0" w:line="322" w:lineRule="exact"/>
              <w:ind w:left="120"/>
              <w:jc w:val="both"/>
              <w:rPr>
                <w:lang w:val="uk-UA"/>
              </w:rPr>
            </w:pPr>
            <w:r w:rsidRPr="000D695F">
              <w:rPr>
                <w:rStyle w:val="4"/>
              </w:rPr>
              <w:t>Сутність грошей. Зміст функцій засобу обігу, платежу, міри вартості та засобу нагромадження. Види грошей за матеріальними носіями: монети, паперові, чек, вексель, кредитна картка.</w:t>
            </w:r>
          </w:p>
        </w:tc>
        <w:tc>
          <w:tcPr>
            <w:tcW w:w="2694" w:type="dxa"/>
            <w:vAlign w:val="center"/>
          </w:tcPr>
          <w:p w14:paraId="057AB9A5" w14:textId="77777777" w:rsidR="00AC752C" w:rsidRPr="000D695F" w:rsidRDefault="00AC752C" w:rsidP="00455058">
            <w:pPr>
              <w:pStyle w:val="5"/>
              <w:shd w:val="clear" w:color="auto" w:fill="auto"/>
              <w:spacing w:before="0" w:after="0" w:line="260" w:lineRule="exact"/>
              <w:ind w:left="140"/>
              <w:jc w:val="center"/>
              <w:rPr>
                <w:lang w:val="uk-UA"/>
              </w:rPr>
            </w:pPr>
            <w:r w:rsidRPr="000D695F">
              <w:rPr>
                <w:rStyle w:val="4"/>
              </w:rPr>
              <w:t>10</w:t>
            </w:r>
          </w:p>
        </w:tc>
      </w:tr>
      <w:tr w:rsidR="00AC752C" w14:paraId="2DD27E25" w14:textId="77777777" w:rsidTr="00455058">
        <w:tc>
          <w:tcPr>
            <w:tcW w:w="7763" w:type="dxa"/>
            <w:vAlign w:val="bottom"/>
          </w:tcPr>
          <w:p w14:paraId="74BCB593" w14:textId="77777777" w:rsidR="00AC752C" w:rsidRPr="000D695F" w:rsidRDefault="00AC752C" w:rsidP="00FC2F26">
            <w:pPr>
              <w:pStyle w:val="5"/>
              <w:shd w:val="clear" w:color="auto" w:fill="auto"/>
              <w:spacing w:before="0" w:after="0" w:line="322" w:lineRule="exact"/>
              <w:ind w:left="120"/>
              <w:jc w:val="both"/>
              <w:rPr>
                <w:lang w:val="uk-UA"/>
              </w:rPr>
            </w:pPr>
            <w:r w:rsidRPr="000D695F">
              <w:rPr>
                <w:rStyle w:val="4"/>
              </w:rPr>
              <w:t xml:space="preserve">Готівкові та депозитні гроші. Сучасні електронні гроші. Форми міжнародних грошей. Грошова маса: показники М0, М1, М2, М3. </w:t>
            </w:r>
            <w:r w:rsidRPr="000D695F">
              <w:rPr>
                <w:rStyle w:val="4"/>
              </w:rPr>
              <w:lastRenderedPageBreak/>
              <w:t>Стійкість національних грошей та курс національної валюти. Рівняння Фішера.</w:t>
            </w:r>
          </w:p>
        </w:tc>
        <w:tc>
          <w:tcPr>
            <w:tcW w:w="2694" w:type="dxa"/>
            <w:vAlign w:val="center"/>
          </w:tcPr>
          <w:p w14:paraId="068EC2C4" w14:textId="25A30CB2" w:rsidR="00AC752C" w:rsidRPr="000D695F" w:rsidRDefault="00A8348B" w:rsidP="00455058">
            <w:pPr>
              <w:pStyle w:val="5"/>
              <w:shd w:val="clear" w:color="auto" w:fill="auto"/>
              <w:spacing w:before="0" w:after="0" w:line="260" w:lineRule="exact"/>
              <w:ind w:left="140"/>
              <w:jc w:val="center"/>
              <w:rPr>
                <w:lang w:val="uk-UA"/>
              </w:rPr>
            </w:pPr>
            <w:r>
              <w:rPr>
                <w:rStyle w:val="4"/>
              </w:rPr>
              <w:lastRenderedPageBreak/>
              <w:t>10,</w:t>
            </w:r>
            <w:r w:rsidR="009A3944">
              <w:rPr>
                <w:rStyle w:val="4"/>
              </w:rPr>
              <w:t xml:space="preserve"> </w:t>
            </w:r>
            <w:r w:rsidR="00AC752C" w:rsidRPr="000D695F">
              <w:rPr>
                <w:rStyle w:val="4"/>
              </w:rPr>
              <w:t>11</w:t>
            </w:r>
          </w:p>
        </w:tc>
      </w:tr>
      <w:tr w:rsidR="00AC752C" w14:paraId="76B2D509" w14:textId="77777777" w:rsidTr="00455058">
        <w:tc>
          <w:tcPr>
            <w:tcW w:w="7763" w:type="dxa"/>
            <w:vAlign w:val="bottom"/>
          </w:tcPr>
          <w:p w14:paraId="7F3E19F8" w14:textId="77777777" w:rsidR="00AC752C" w:rsidRPr="000D695F" w:rsidRDefault="00AC752C" w:rsidP="00FC2F26">
            <w:pPr>
              <w:pStyle w:val="5"/>
              <w:shd w:val="clear" w:color="auto" w:fill="auto"/>
              <w:spacing w:before="0" w:after="0" w:line="322" w:lineRule="exact"/>
              <w:ind w:left="120"/>
              <w:jc w:val="both"/>
              <w:rPr>
                <w:lang w:val="uk-UA"/>
              </w:rPr>
            </w:pPr>
            <w:r w:rsidRPr="000D695F">
              <w:rPr>
                <w:rStyle w:val="4"/>
              </w:rPr>
              <w:t>Спільні ознаки ринків виробничих ресурсів: праці, капіталів, землі Ринок праці: об’єкт купівлі-продажу, суб’єкти ринку. Попит і пропозиція на ринку праці.</w:t>
            </w:r>
          </w:p>
          <w:p w14:paraId="0C7738B5" w14:textId="77777777" w:rsidR="00AC752C" w:rsidRPr="000D695F" w:rsidRDefault="00AC752C" w:rsidP="00FC2F26">
            <w:pPr>
              <w:pStyle w:val="5"/>
              <w:shd w:val="clear" w:color="auto" w:fill="auto"/>
              <w:spacing w:before="0" w:after="0" w:line="322" w:lineRule="exact"/>
              <w:ind w:left="120"/>
              <w:jc w:val="both"/>
              <w:rPr>
                <w:lang w:val="uk-UA"/>
              </w:rPr>
            </w:pPr>
            <w:r w:rsidRPr="000D695F">
              <w:rPr>
                <w:rStyle w:val="4"/>
              </w:rPr>
              <w:t>Ринок капіталу як ринок кредитних ресурсів та фізичного капіталу. Ринок землі: об’єкти купівлі - продажу, суб’єкти ринку. Ринок інформації: об’єкти купівлі - продажу, суб’єкти ринку.</w:t>
            </w:r>
          </w:p>
        </w:tc>
        <w:tc>
          <w:tcPr>
            <w:tcW w:w="2694" w:type="dxa"/>
            <w:vAlign w:val="center"/>
          </w:tcPr>
          <w:p w14:paraId="54C723BC" w14:textId="7B2ACDAB" w:rsidR="00AC752C" w:rsidRPr="000D695F" w:rsidRDefault="00AC752C" w:rsidP="00455058">
            <w:pPr>
              <w:pStyle w:val="5"/>
              <w:shd w:val="clear" w:color="auto" w:fill="auto"/>
              <w:spacing w:before="0" w:after="0" w:line="260" w:lineRule="exact"/>
              <w:ind w:left="140"/>
              <w:jc w:val="center"/>
              <w:rPr>
                <w:lang w:val="uk-UA"/>
              </w:rPr>
            </w:pPr>
            <w:r w:rsidRPr="000D695F">
              <w:rPr>
                <w:rStyle w:val="4"/>
              </w:rPr>
              <w:t>10,</w:t>
            </w:r>
            <w:r w:rsidR="009A3944">
              <w:rPr>
                <w:rStyle w:val="4"/>
              </w:rPr>
              <w:t xml:space="preserve"> </w:t>
            </w:r>
            <w:r w:rsidRPr="000D695F">
              <w:rPr>
                <w:rStyle w:val="4"/>
              </w:rPr>
              <w:t>11</w:t>
            </w:r>
          </w:p>
        </w:tc>
      </w:tr>
      <w:tr w:rsidR="00AC752C" w14:paraId="6F6215D6" w14:textId="77777777" w:rsidTr="00455058">
        <w:tc>
          <w:tcPr>
            <w:tcW w:w="7763" w:type="dxa"/>
          </w:tcPr>
          <w:p w14:paraId="45A3B022" w14:textId="77777777" w:rsidR="00AC752C" w:rsidRPr="000D695F" w:rsidRDefault="00AC752C" w:rsidP="00FC2F26">
            <w:pPr>
              <w:pStyle w:val="5"/>
              <w:shd w:val="clear" w:color="auto" w:fill="auto"/>
              <w:spacing w:before="0" w:after="0" w:line="322" w:lineRule="exact"/>
              <w:ind w:left="120"/>
              <w:jc w:val="both"/>
              <w:rPr>
                <w:lang w:val="uk-UA"/>
              </w:rPr>
            </w:pPr>
            <w:r w:rsidRPr="000D695F">
              <w:rPr>
                <w:rStyle w:val="4"/>
              </w:rPr>
              <w:t>Дохід як ціна виробничих ресурсів (праці, капіталу, землі). Загальне правило ринкового формування доходів. Чинники диференціації заробітної плати. Роль уряду та профспілок у формування заробітної плати. Типові системи заробітної плати. Чинники диференціації позичкового відсотку на ринку кредитних ресурсів. Особливості формування доходу власників цінних паперів. Курс акції. Дохід від інвестицій на ринку фізичного капіталу. Дисконтування вартості доходу від інвестування у бізнесовий проект.</w:t>
            </w:r>
          </w:p>
        </w:tc>
        <w:tc>
          <w:tcPr>
            <w:tcW w:w="2694" w:type="dxa"/>
            <w:vAlign w:val="center"/>
          </w:tcPr>
          <w:p w14:paraId="33A8D78D" w14:textId="3421247D" w:rsidR="00AC752C" w:rsidRPr="000D695F" w:rsidRDefault="00AC752C" w:rsidP="00455058">
            <w:pPr>
              <w:pStyle w:val="5"/>
              <w:shd w:val="clear" w:color="auto" w:fill="auto"/>
              <w:spacing w:before="0" w:after="0" w:line="260" w:lineRule="exact"/>
              <w:ind w:left="140"/>
              <w:jc w:val="center"/>
              <w:rPr>
                <w:lang w:val="uk-UA"/>
              </w:rPr>
            </w:pPr>
            <w:r w:rsidRPr="000D695F">
              <w:rPr>
                <w:rStyle w:val="4"/>
              </w:rPr>
              <w:t>10,</w:t>
            </w:r>
            <w:r w:rsidR="009A3944">
              <w:rPr>
                <w:rStyle w:val="4"/>
              </w:rPr>
              <w:t xml:space="preserve"> </w:t>
            </w:r>
            <w:r w:rsidRPr="000D695F">
              <w:rPr>
                <w:rStyle w:val="4"/>
              </w:rPr>
              <w:t>11</w:t>
            </w:r>
          </w:p>
        </w:tc>
      </w:tr>
      <w:tr w:rsidR="00AC752C" w14:paraId="2AACA58C" w14:textId="77777777" w:rsidTr="00455058">
        <w:tc>
          <w:tcPr>
            <w:tcW w:w="7763" w:type="dxa"/>
            <w:vAlign w:val="bottom"/>
          </w:tcPr>
          <w:p w14:paraId="20EC95E0" w14:textId="77777777" w:rsidR="00AC752C" w:rsidRPr="000D695F" w:rsidRDefault="00AC752C" w:rsidP="00FC2F26">
            <w:pPr>
              <w:pStyle w:val="5"/>
              <w:shd w:val="clear" w:color="auto" w:fill="auto"/>
              <w:spacing w:before="0" w:after="0" w:line="322" w:lineRule="exact"/>
              <w:ind w:left="120"/>
              <w:jc w:val="both"/>
              <w:rPr>
                <w:lang w:val="uk-UA"/>
              </w:rPr>
            </w:pPr>
            <w:r w:rsidRPr="000D695F">
              <w:rPr>
                <w:rStyle w:val="4"/>
              </w:rPr>
              <w:t>Банки у функціонуванні ринку капіталів та грошей.</w:t>
            </w:r>
          </w:p>
          <w:p w14:paraId="2F3E71D7" w14:textId="77777777" w:rsidR="00AC752C" w:rsidRPr="000D695F" w:rsidRDefault="00AC752C" w:rsidP="00FC2F26">
            <w:pPr>
              <w:pStyle w:val="5"/>
              <w:shd w:val="clear" w:color="auto" w:fill="auto"/>
              <w:spacing w:before="0" w:after="0" w:line="322" w:lineRule="exact"/>
              <w:ind w:left="120"/>
              <w:jc w:val="both"/>
              <w:rPr>
                <w:lang w:val="uk-UA"/>
              </w:rPr>
            </w:pPr>
            <w:r w:rsidRPr="000D695F">
              <w:rPr>
                <w:rStyle w:val="4"/>
              </w:rPr>
              <w:t>Інші фінансово-кредитні посередники - страхові компанії, трасти, інвестиційні та страхові фонди у функціонуванні ринку капіталів. Фондові біржі</w:t>
            </w:r>
            <w:r w:rsidR="00603EAC">
              <w:rPr>
                <w:rStyle w:val="4"/>
              </w:rPr>
              <w:t>.</w:t>
            </w:r>
          </w:p>
        </w:tc>
        <w:tc>
          <w:tcPr>
            <w:tcW w:w="2694" w:type="dxa"/>
            <w:vAlign w:val="center"/>
          </w:tcPr>
          <w:p w14:paraId="09A2192E" w14:textId="77777777" w:rsidR="00AC752C" w:rsidRPr="000D695F" w:rsidRDefault="00AC752C" w:rsidP="00455058">
            <w:pPr>
              <w:pStyle w:val="5"/>
              <w:shd w:val="clear" w:color="auto" w:fill="auto"/>
              <w:spacing w:before="0" w:after="0" w:line="260" w:lineRule="exact"/>
              <w:ind w:left="140"/>
              <w:jc w:val="center"/>
              <w:rPr>
                <w:lang w:val="uk-UA"/>
              </w:rPr>
            </w:pPr>
            <w:r w:rsidRPr="000D695F">
              <w:rPr>
                <w:rStyle w:val="4"/>
              </w:rPr>
              <w:t>11</w:t>
            </w:r>
          </w:p>
        </w:tc>
      </w:tr>
      <w:tr w:rsidR="00AC752C" w14:paraId="410228DB" w14:textId="77777777" w:rsidTr="00455058">
        <w:tc>
          <w:tcPr>
            <w:tcW w:w="7763" w:type="dxa"/>
            <w:vAlign w:val="bottom"/>
          </w:tcPr>
          <w:p w14:paraId="3C57A94D" w14:textId="77777777" w:rsidR="00AC752C" w:rsidRPr="000D695F" w:rsidRDefault="00AC752C" w:rsidP="00FC2F26">
            <w:pPr>
              <w:pStyle w:val="5"/>
              <w:shd w:val="clear" w:color="auto" w:fill="auto"/>
              <w:spacing w:before="0" w:after="0" w:line="322" w:lineRule="exact"/>
              <w:ind w:left="120"/>
              <w:jc w:val="both"/>
              <w:rPr>
                <w:lang w:val="uk-UA"/>
              </w:rPr>
            </w:pPr>
            <w:r w:rsidRPr="000D695F">
              <w:rPr>
                <w:rStyle w:val="4"/>
              </w:rPr>
              <w:t>Зміст виробничої функції: залежність між витратами ресурсів та максимальним обсягом виробництва</w:t>
            </w:r>
            <w:r w:rsidR="00603EAC">
              <w:rPr>
                <w:rStyle w:val="4"/>
              </w:rPr>
              <w:t>.</w:t>
            </w:r>
          </w:p>
        </w:tc>
        <w:tc>
          <w:tcPr>
            <w:tcW w:w="2694" w:type="dxa"/>
            <w:vAlign w:val="center"/>
          </w:tcPr>
          <w:p w14:paraId="0A06C6B8" w14:textId="77777777" w:rsidR="00AC752C" w:rsidRPr="000D695F" w:rsidRDefault="00AC752C" w:rsidP="00455058">
            <w:pPr>
              <w:pStyle w:val="5"/>
              <w:shd w:val="clear" w:color="auto" w:fill="auto"/>
              <w:spacing w:before="0" w:after="0" w:line="260" w:lineRule="exact"/>
              <w:ind w:left="140"/>
              <w:jc w:val="center"/>
              <w:rPr>
                <w:lang w:val="uk-UA"/>
              </w:rPr>
            </w:pPr>
            <w:r w:rsidRPr="000D695F">
              <w:rPr>
                <w:rStyle w:val="4"/>
              </w:rPr>
              <w:t>10</w:t>
            </w:r>
          </w:p>
        </w:tc>
      </w:tr>
      <w:tr w:rsidR="0094703B" w14:paraId="46BFECA0" w14:textId="77777777" w:rsidTr="00455058">
        <w:tc>
          <w:tcPr>
            <w:tcW w:w="7763" w:type="dxa"/>
            <w:vAlign w:val="bottom"/>
          </w:tcPr>
          <w:p w14:paraId="0AE63340" w14:textId="6A966543" w:rsidR="0094703B" w:rsidRPr="0094703B" w:rsidRDefault="0094703B" w:rsidP="00FC2F26">
            <w:pPr>
              <w:ind w:left="142"/>
              <w:jc w:val="both"/>
              <w:rPr>
                <w:rFonts w:ascii="Times New Roman" w:hAnsi="Times New Roman" w:cs="Times New Roman"/>
                <w:sz w:val="26"/>
                <w:szCs w:val="26"/>
              </w:rPr>
            </w:pPr>
            <w:r w:rsidRPr="0094703B">
              <w:rPr>
                <w:rFonts w:ascii="Times New Roman" w:hAnsi="Times New Roman" w:cs="Times New Roman"/>
                <w:sz w:val="26"/>
                <w:szCs w:val="26"/>
              </w:rPr>
              <w:t>Підприємництво як особливий вид діяльності: функції підприємця. Доход і ризик у підприємництві.</w:t>
            </w:r>
            <w:r w:rsidR="002C1625">
              <w:rPr>
                <w:rFonts w:ascii="Times New Roman" w:hAnsi="Times New Roman" w:cs="Times New Roman"/>
                <w:sz w:val="26"/>
                <w:szCs w:val="26"/>
              </w:rPr>
              <w:t xml:space="preserve"> </w:t>
            </w:r>
            <w:r w:rsidRPr="0094703B">
              <w:rPr>
                <w:rFonts w:ascii="Times New Roman" w:hAnsi="Times New Roman" w:cs="Times New Roman"/>
                <w:sz w:val="26"/>
                <w:szCs w:val="26"/>
              </w:rPr>
              <w:t>Підприємництво і суспільний прогрес. Інтереси підприємця, громади та суспільства: відмінності та сучасні способи гармонізації. Соціальна відповідальність підприємця.</w:t>
            </w:r>
            <w:r w:rsidR="002C1625">
              <w:rPr>
                <w:rFonts w:ascii="Times New Roman" w:hAnsi="Times New Roman" w:cs="Times New Roman"/>
                <w:sz w:val="26"/>
                <w:szCs w:val="26"/>
              </w:rPr>
              <w:t xml:space="preserve"> </w:t>
            </w:r>
            <w:r w:rsidRPr="0094703B">
              <w:rPr>
                <w:rFonts w:ascii="Times New Roman" w:hAnsi="Times New Roman" w:cs="Times New Roman"/>
                <w:sz w:val="26"/>
                <w:szCs w:val="26"/>
              </w:rPr>
              <w:t>Види підприємництва: виробниче, комерційне, посередницьке, фінансове. Підприємництво у інформаційній сфері.</w:t>
            </w:r>
            <w:r w:rsidR="002C1625">
              <w:rPr>
                <w:rFonts w:ascii="Times New Roman" w:hAnsi="Times New Roman" w:cs="Times New Roman"/>
                <w:sz w:val="26"/>
                <w:szCs w:val="26"/>
              </w:rPr>
              <w:t xml:space="preserve"> </w:t>
            </w:r>
            <w:r w:rsidRPr="0094703B">
              <w:rPr>
                <w:rFonts w:ascii="Times New Roman" w:hAnsi="Times New Roman" w:cs="Times New Roman"/>
                <w:sz w:val="26"/>
                <w:szCs w:val="26"/>
              </w:rPr>
              <w:t>Підприємство як економічний суб’єкт. Підприємства різних форм власності. Організаційні форми підприємств приватної власності: одноосібні володіння, партнерства, корпорації.</w:t>
            </w:r>
            <w:r w:rsidR="002C1625">
              <w:rPr>
                <w:rFonts w:ascii="Times New Roman" w:hAnsi="Times New Roman" w:cs="Times New Roman"/>
                <w:sz w:val="26"/>
                <w:szCs w:val="26"/>
              </w:rPr>
              <w:t xml:space="preserve"> </w:t>
            </w:r>
            <w:r w:rsidRPr="0094703B">
              <w:rPr>
                <w:rFonts w:ascii="Times New Roman" w:hAnsi="Times New Roman" w:cs="Times New Roman"/>
                <w:sz w:val="26"/>
                <w:szCs w:val="26"/>
              </w:rPr>
              <w:t>Організаційні форми колективних підприємств: виробничі, збутові, споживчі кооперативи, кредитні спілки.</w:t>
            </w:r>
            <w:r w:rsidR="002C1625">
              <w:rPr>
                <w:rFonts w:ascii="Times New Roman" w:hAnsi="Times New Roman" w:cs="Times New Roman"/>
                <w:sz w:val="26"/>
                <w:szCs w:val="26"/>
              </w:rPr>
              <w:t xml:space="preserve"> </w:t>
            </w:r>
            <w:r w:rsidRPr="0094703B">
              <w:rPr>
                <w:rFonts w:ascii="Times New Roman" w:hAnsi="Times New Roman" w:cs="Times New Roman"/>
                <w:sz w:val="26"/>
                <w:szCs w:val="26"/>
              </w:rPr>
              <w:t>Організаційні форми підприємств державної власності: комунальні та загальнодержавні.</w:t>
            </w:r>
            <w:r w:rsidR="002C1625">
              <w:rPr>
                <w:rFonts w:ascii="Times New Roman" w:hAnsi="Times New Roman" w:cs="Times New Roman"/>
                <w:sz w:val="26"/>
                <w:szCs w:val="26"/>
              </w:rPr>
              <w:t xml:space="preserve"> </w:t>
            </w:r>
            <w:r w:rsidRPr="0094703B">
              <w:rPr>
                <w:rFonts w:ascii="Times New Roman" w:hAnsi="Times New Roman" w:cs="Times New Roman"/>
                <w:sz w:val="26"/>
                <w:szCs w:val="26"/>
              </w:rPr>
              <w:t>Переваги та обмеження різних організаційних форм підприємств приватної, колективної та державної власності.</w:t>
            </w:r>
          </w:p>
          <w:p w14:paraId="3C48E1FC" w14:textId="77777777" w:rsidR="0094703B" w:rsidRPr="0094703B" w:rsidRDefault="0094703B" w:rsidP="00FC2F26">
            <w:pPr>
              <w:ind w:left="142"/>
              <w:jc w:val="both"/>
              <w:rPr>
                <w:rFonts w:ascii="Times New Roman" w:hAnsi="Times New Roman" w:cs="Times New Roman"/>
                <w:sz w:val="26"/>
                <w:szCs w:val="26"/>
              </w:rPr>
            </w:pPr>
            <w:r w:rsidRPr="0094703B">
              <w:rPr>
                <w:rFonts w:ascii="Times New Roman" w:hAnsi="Times New Roman" w:cs="Times New Roman"/>
                <w:sz w:val="26"/>
                <w:szCs w:val="26"/>
              </w:rPr>
              <w:t>Малі, середні та великі підприємства: переваги та обмеження. Сектор малого та середнього бізнесу у сучасній економіці.</w:t>
            </w:r>
          </w:p>
          <w:p w14:paraId="5312622D" w14:textId="77777777" w:rsidR="0094703B" w:rsidRPr="0094703B" w:rsidRDefault="0094703B" w:rsidP="00FC2F26">
            <w:pPr>
              <w:ind w:left="142"/>
              <w:jc w:val="both"/>
              <w:rPr>
                <w:rFonts w:ascii="Times New Roman" w:hAnsi="Times New Roman" w:cs="Times New Roman"/>
                <w:sz w:val="26"/>
                <w:szCs w:val="26"/>
              </w:rPr>
            </w:pPr>
            <w:r w:rsidRPr="0094703B">
              <w:rPr>
                <w:rFonts w:ascii="Times New Roman" w:hAnsi="Times New Roman" w:cs="Times New Roman"/>
                <w:sz w:val="26"/>
                <w:szCs w:val="26"/>
              </w:rPr>
              <w:t>Прибуткові та неприбуткові підприємства.</w:t>
            </w:r>
          </w:p>
          <w:p w14:paraId="034D4C31" w14:textId="77777777" w:rsidR="0094703B" w:rsidRPr="000D695F" w:rsidRDefault="0094703B" w:rsidP="00FC2F26">
            <w:pPr>
              <w:ind w:left="142"/>
              <w:jc w:val="both"/>
              <w:rPr>
                <w:rStyle w:val="4"/>
                <w:rFonts w:eastAsia="Courier New"/>
              </w:rPr>
            </w:pPr>
            <w:r w:rsidRPr="0094703B">
              <w:rPr>
                <w:rFonts w:ascii="Times New Roman" w:hAnsi="Times New Roman" w:cs="Times New Roman"/>
                <w:sz w:val="26"/>
                <w:szCs w:val="26"/>
              </w:rPr>
              <w:t>Структура національної економіки за формами власності та організаційними формами підприємств</w:t>
            </w:r>
            <w:r w:rsidR="00603EAC">
              <w:rPr>
                <w:rFonts w:ascii="Times New Roman" w:hAnsi="Times New Roman" w:cs="Times New Roman"/>
                <w:sz w:val="26"/>
                <w:szCs w:val="26"/>
              </w:rPr>
              <w:t>.</w:t>
            </w:r>
          </w:p>
        </w:tc>
        <w:tc>
          <w:tcPr>
            <w:tcW w:w="2694" w:type="dxa"/>
            <w:vAlign w:val="center"/>
          </w:tcPr>
          <w:p w14:paraId="4770A03C" w14:textId="77777777" w:rsidR="0094703B" w:rsidRPr="000D695F" w:rsidRDefault="00CB09D6" w:rsidP="00455058">
            <w:pPr>
              <w:pStyle w:val="5"/>
              <w:shd w:val="clear" w:color="auto" w:fill="auto"/>
              <w:spacing w:before="0" w:after="0" w:line="260" w:lineRule="exact"/>
              <w:ind w:left="140"/>
              <w:jc w:val="center"/>
              <w:rPr>
                <w:rStyle w:val="4"/>
              </w:rPr>
            </w:pPr>
            <w:r>
              <w:rPr>
                <w:rStyle w:val="4"/>
              </w:rPr>
              <w:t>11</w:t>
            </w:r>
          </w:p>
        </w:tc>
      </w:tr>
      <w:tr w:rsidR="00AC752C" w14:paraId="4A5C5869" w14:textId="77777777" w:rsidTr="00455058">
        <w:tc>
          <w:tcPr>
            <w:tcW w:w="7763" w:type="dxa"/>
          </w:tcPr>
          <w:p w14:paraId="4BE583E6" w14:textId="77777777" w:rsidR="00AC752C" w:rsidRPr="000D695F" w:rsidRDefault="00AC752C" w:rsidP="00FC2F26">
            <w:pPr>
              <w:pStyle w:val="5"/>
              <w:shd w:val="clear" w:color="auto" w:fill="auto"/>
              <w:spacing w:before="0" w:after="0" w:line="322" w:lineRule="exact"/>
              <w:ind w:left="120"/>
              <w:jc w:val="both"/>
              <w:rPr>
                <w:lang w:val="uk-UA"/>
              </w:rPr>
            </w:pPr>
            <w:r w:rsidRPr="000D695F">
              <w:rPr>
                <w:rStyle w:val="4"/>
              </w:rPr>
              <w:t xml:space="preserve">Поняття </w:t>
            </w:r>
            <w:proofErr w:type="spellStart"/>
            <w:r w:rsidRPr="000D695F">
              <w:rPr>
                <w:rStyle w:val="4"/>
              </w:rPr>
              <w:t>двофакторної</w:t>
            </w:r>
            <w:proofErr w:type="spellEnd"/>
            <w:r w:rsidRPr="000D695F">
              <w:rPr>
                <w:rStyle w:val="4"/>
              </w:rPr>
              <w:t xml:space="preserve"> виробничої функції. Функція </w:t>
            </w:r>
            <w:proofErr w:type="spellStart"/>
            <w:r w:rsidRPr="000D695F">
              <w:rPr>
                <w:rStyle w:val="4"/>
              </w:rPr>
              <w:t>Кобба</w:t>
            </w:r>
            <w:proofErr w:type="spellEnd"/>
            <w:r w:rsidRPr="000D695F">
              <w:rPr>
                <w:rStyle w:val="4"/>
              </w:rPr>
              <w:t xml:space="preserve"> </w:t>
            </w:r>
            <w:r w:rsidRPr="000D695F">
              <w:rPr>
                <w:rStyle w:val="4"/>
                <w:lang w:bidi="en-US"/>
              </w:rPr>
              <w:t xml:space="preserve">- </w:t>
            </w:r>
            <w:r w:rsidRPr="000D695F">
              <w:rPr>
                <w:rStyle w:val="4"/>
              </w:rPr>
              <w:t>Дугласа. Графічна інтерпретація виробничої функції. Ефект від масштабу і виробнича функція</w:t>
            </w:r>
            <w:r w:rsidR="00603EAC">
              <w:rPr>
                <w:rStyle w:val="4"/>
              </w:rPr>
              <w:t>.</w:t>
            </w:r>
          </w:p>
        </w:tc>
        <w:tc>
          <w:tcPr>
            <w:tcW w:w="2694" w:type="dxa"/>
            <w:vAlign w:val="center"/>
          </w:tcPr>
          <w:p w14:paraId="3F01FD39" w14:textId="77777777" w:rsidR="00AC752C" w:rsidRPr="000D695F" w:rsidRDefault="00AC752C" w:rsidP="00455058">
            <w:pPr>
              <w:pStyle w:val="5"/>
              <w:shd w:val="clear" w:color="auto" w:fill="auto"/>
              <w:spacing w:before="0" w:after="0" w:line="260" w:lineRule="exact"/>
              <w:ind w:left="140"/>
              <w:jc w:val="center"/>
              <w:rPr>
                <w:lang w:val="uk-UA"/>
              </w:rPr>
            </w:pPr>
            <w:r w:rsidRPr="000D695F">
              <w:rPr>
                <w:rStyle w:val="4"/>
              </w:rPr>
              <w:t>11</w:t>
            </w:r>
          </w:p>
        </w:tc>
      </w:tr>
      <w:tr w:rsidR="00AC752C" w14:paraId="3F2D8CBC" w14:textId="77777777" w:rsidTr="00455058">
        <w:tc>
          <w:tcPr>
            <w:tcW w:w="7763" w:type="dxa"/>
            <w:vAlign w:val="bottom"/>
          </w:tcPr>
          <w:p w14:paraId="53B892C7" w14:textId="77777777" w:rsidR="00AC752C" w:rsidRPr="000D695F" w:rsidRDefault="00AC752C" w:rsidP="00FC2F26">
            <w:pPr>
              <w:pStyle w:val="5"/>
              <w:shd w:val="clear" w:color="auto" w:fill="auto"/>
              <w:spacing w:before="0" w:after="0" w:line="322" w:lineRule="exact"/>
              <w:ind w:left="120"/>
              <w:jc w:val="both"/>
              <w:rPr>
                <w:lang w:val="uk-UA"/>
              </w:rPr>
            </w:pPr>
            <w:r w:rsidRPr="000D695F">
              <w:rPr>
                <w:rStyle w:val="4"/>
              </w:rPr>
              <w:lastRenderedPageBreak/>
              <w:t xml:space="preserve">Економічні витрати та їх складові: явні та неявні витрати. Зв'язок доходів та витрат. Валовий доход, або загальний виторг </w:t>
            </w:r>
            <w:r w:rsidRPr="000D695F">
              <w:rPr>
                <w:rStyle w:val="4"/>
                <w:lang w:bidi="en-US"/>
              </w:rPr>
              <w:t xml:space="preserve">(TR). </w:t>
            </w:r>
            <w:r w:rsidRPr="000D695F">
              <w:rPr>
                <w:rStyle w:val="4"/>
              </w:rPr>
              <w:t>Нормальний прибуток як елемент неявних витрат. Бухгалтерський та економічний прибуток. Витрати підприємства і обсяги виробництва</w:t>
            </w:r>
            <w:r>
              <w:rPr>
                <w:rStyle w:val="4"/>
              </w:rPr>
              <w:t>. Г</w:t>
            </w:r>
            <w:r w:rsidRPr="000D695F">
              <w:rPr>
                <w:rStyle w:val="4"/>
              </w:rPr>
              <w:t>раничні витрати і закон спадної віддачі ресурсів</w:t>
            </w:r>
            <w:r w:rsidR="00603EAC">
              <w:rPr>
                <w:rStyle w:val="4"/>
              </w:rPr>
              <w:t>.</w:t>
            </w:r>
          </w:p>
        </w:tc>
        <w:tc>
          <w:tcPr>
            <w:tcW w:w="2694" w:type="dxa"/>
            <w:vAlign w:val="center"/>
          </w:tcPr>
          <w:p w14:paraId="6AE3C5F1" w14:textId="7681A38D" w:rsidR="00AC752C" w:rsidRPr="000D695F" w:rsidRDefault="00AC752C" w:rsidP="00455058">
            <w:pPr>
              <w:pStyle w:val="5"/>
              <w:shd w:val="clear" w:color="auto" w:fill="auto"/>
              <w:spacing w:before="0" w:after="0" w:line="260" w:lineRule="exact"/>
              <w:ind w:left="140"/>
              <w:jc w:val="center"/>
              <w:rPr>
                <w:lang w:val="uk-UA"/>
              </w:rPr>
            </w:pPr>
            <w:r w:rsidRPr="000D695F">
              <w:rPr>
                <w:rStyle w:val="4"/>
              </w:rPr>
              <w:t>10,</w:t>
            </w:r>
            <w:r w:rsidR="009A3944">
              <w:rPr>
                <w:rStyle w:val="4"/>
              </w:rPr>
              <w:t xml:space="preserve"> </w:t>
            </w:r>
            <w:r w:rsidRPr="000D695F">
              <w:rPr>
                <w:rStyle w:val="4"/>
              </w:rPr>
              <w:t>11</w:t>
            </w:r>
          </w:p>
        </w:tc>
      </w:tr>
      <w:tr w:rsidR="00AC752C" w14:paraId="0D2A259F" w14:textId="77777777" w:rsidTr="00455058">
        <w:tc>
          <w:tcPr>
            <w:tcW w:w="7763" w:type="dxa"/>
          </w:tcPr>
          <w:p w14:paraId="517CEE93" w14:textId="77777777" w:rsidR="00AC752C" w:rsidRPr="000D695F" w:rsidRDefault="00AC752C" w:rsidP="00FC2F26">
            <w:pPr>
              <w:pStyle w:val="5"/>
              <w:shd w:val="clear" w:color="auto" w:fill="auto"/>
              <w:spacing w:before="0" w:after="0" w:line="322" w:lineRule="exact"/>
              <w:ind w:left="120"/>
              <w:jc w:val="both"/>
              <w:rPr>
                <w:lang w:val="uk-UA"/>
              </w:rPr>
            </w:pPr>
            <w:r w:rsidRPr="000D695F">
              <w:rPr>
                <w:rStyle w:val="4"/>
              </w:rPr>
              <w:t>Максимізації економічного прибутку фірми за умов чистої конкуренції</w:t>
            </w:r>
            <w:r w:rsidR="009C45AC">
              <w:rPr>
                <w:rStyle w:val="4"/>
              </w:rPr>
              <w:t>.</w:t>
            </w:r>
          </w:p>
          <w:p w14:paraId="40D954EB" w14:textId="77777777" w:rsidR="00AC752C" w:rsidRPr="000D695F" w:rsidRDefault="00AC752C" w:rsidP="00FC2F26">
            <w:pPr>
              <w:pStyle w:val="5"/>
              <w:shd w:val="clear" w:color="auto" w:fill="auto"/>
              <w:spacing w:before="0" w:after="0" w:line="322" w:lineRule="exact"/>
              <w:ind w:left="120"/>
              <w:jc w:val="both"/>
              <w:rPr>
                <w:lang w:val="uk-UA"/>
              </w:rPr>
            </w:pPr>
            <w:r w:rsidRPr="000D695F">
              <w:rPr>
                <w:rStyle w:val="4"/>
              </w:rPr>
              <w:t xml:space="preserve">Визначення максимального прибутку за порівняння загального виторгу </w:t>
            </w:r>
            <w:r w:rsidRPr="000D695F">
              <w:rPr>
                <w:rStyle w:val="4"/>
                <w:lang w:bidi="en-US"/>
              </w:rPr>
              <w:t xml:space="preserve">(TR) </w:t>
            </w:r>
            <w:r w:rsidRPr="000D695F">
              <w:rPr>
                <w:rStyle w:val="4"/>
              </w:rPr>
              <w:t xml:space="preserve">та загальних витрат </w:t>
            </w:r>
            <w:r w:rsidRPr="000D695F">
              <w:rPr>
                <w:rStyle w:val="4"/>
                <w:lang w:bidi="en-US"/>
              </w:rPr>
              <w:t>(TC)</w:t>
            </w:r>
            <w:r w:rsidR="009C45AC">
              <w:rPr>
                <w:rStyle w:val="4"/>
                <w:lang w:bidi="en-US"/>
              </w:rPr>
              <w:t>.</w:t>
            </w:r>
          </w:p>
          <w:p w14:paraId="6C9B9B34" w14:textId="77777777" w:rsidR="00AC752C" w:rsidRPr="000D695F" w:rsidRDefault="00AC752C" w:rsidP="00FC2F26">
            <w:pPr>
              <w:pStyle w:val="5"/>
              <w:shd w:val="clear" w:color="auto" w:fill="auto"/>
              <w:spacing w:before="0" w:after="0" w:line="322" w:lineRule="exact"/>
              <w:ind w:left="120"/>
              <w:jc w:val="both"/>
              <w:rPr>
                <w:lang w:val="uk-UA"/>
              </w:rPr>
            </w:pPr>
            <w:r w:rsidRPr="000D695F">
              <w:rPr>
                <w:rStyle w:val="4"/>
              </w:rPr>
              <w:t xml:space="preserve">Визначення максимального прибутку за порівняння граничного виторгу </w:t>
            </w:r>
            <w:r w:rsidRPr="000D695F">
              <w:rPr>
                <w:rStyle w:val="4"/>
                <w:lang w:bidi="en-US"/>
              </w:rPr>
              <w:t xml:space="preserve">(MR) </w:t>
            </w:r>
            <w:r w:rsidRPr="000D695F">
              <w:rPr>
                <w:rStyle w:val="4"/>
              </w:rPr>
              <w:t xml:space="preserve">та граничних витрат </w:t>
            </w:r>
            <w:r w:rsidRPr="000D695F">
              <w:rPr>
                <w:rStyle w:val="4"/>
                <w:lang w:bidi="en-US"/>
              </w:rPr>
              <w:t xml:space="preserve">(MC). </w:t>
            </w:r>
            <w:r w:rsidRPr="000D695F">
              <w:rPr>
                <w:rStyle w:val="4"/>
              </w:rPr>
              <w:t xml:space="preserve">Закон максимізації прибутку </w:t>
            </w:r>
            <w:r w:rsidRPr="000D695F">
              <w:rPr>
                <w:rStyle w:val="4"/>
                <w:lang w:bidi="en-US"/>
              </w:rPr>
              <w:t>MC= MR.</w:t>
            </w:r>
          </w:p>
          <w:p w14:paraId="289DFFF2" w14:textId="77777777" w:rsidR="00AC752C" w:rsidRPr="000D695F" w:rsidRDefault="00AC752C" w:rsidP="00FC2F26">
            <w:pPr>
              <w:pStyle w:val="5"/>
              <w:shd w:val="clear" w:color="auto" w:fill="auto"/>
              <w:spacing w:before="0" w:after="0" w:line="322" w:lineRule="exact"/>
              <w:ind w:left="120"/>
              <w:jc w:val="both"/>
              <w:rPr>
                <w:lang w:val="uk-UA"/>
              </w:rPr>
            </w:pPr>
            <w:r w:rsidRPr="000D695F">
              <w:rPr>
                <w:rStyle w:val="4"/>
              </w:rPr>
              <w:t>Мінімізація збитків та банкрутства підприємства</w:t>
            </w:r>
            <w:r w:rsidR="00603EAC">
              <w:rPr>
                <w:rStyle w:val="4"/>
              </w:rPr>
              <w:t>.</w:t>
            </w:r>
          </w:p>
        </w:tc>
        <w:tc>
          <w:tcPr>
            <w:tcW w:w="2694" w:type="dxa"/>
            <w:vAlign w:val="center"/>
          </w:tcPr>
          <w:p w14:paraId="5070A9AD" w14:textId="666C57C0" w:rsidR="00AC752C" w:rsidRPr="000D695F" w:rsidRDefault="00AC752C" w:rsidP="00455058">
            <w:pPr>
              <w:pStyle w:val="5"/>
              <w:shd w:val="clear" w:color="auto" w:fill="auto"/>
              <w:spacing w:before="0" w:after="0" w:line="260" w:lineRule="exact"/>
              <w:ind w:left="140"/>
              <w:jc w:val="center"/>
              <w:rPr>
                <w:lang w:val="uk-UA"/>
              </w:rPr>
            </w:pPr>
            <w:r w:rsidRPr="000D695F">
              <w:rPr>
                <w:rStyle w:val="4"/>
              </w:rPr>
              <w:t>10,</w:t>
            </w:r>
            <w:r w:rsidR="009A3944">
              <w:rPr>
                <w:rStyle w:val="4"/>
              </w:rPr>
              <w:t xml:space="preserve"> </w:t>
            </w:r>
            <w:r w:rsidRPr="000D695F">
              <w:rPr>
                <w:rStyle w:val="4"/>
              </w:rPr>
              <w:t>11</w:t>
            </w:r>
          </w:p>
        </w:tc>
      </w:tr>
      <w:tr w:rsidR="00AC752C" w14:paraId="410C359D" w14:textId="77777777" w:rsidTr="00455058">
        <w:tc>
          <w:tcPr>
            <w:tcW w:w="7763" w:type="dxa"/>
          </w:tcPr>
          <w:p w14:paraId="24F1FB16" w14:textId="77777777" w:rsidR="00AC752C" w:rsidRPr="000D695F" w:rsidRDefault="00AC752C" w:rsidP="00FC2F26">
            <w:pPr>
              <w:pStyle w:val="5"/>
              <w:shd w:val="clear" w:color="auto" w:fill="auto"/>
              <w:spacing w:before="0" w:after="0" w:line="322" w:lineRule="exact"/>
              <w:ind w:left="120"/>
              <w:jc w:val="both"/>
              <w:rPr>
                <w:lang w:val="uk-UA"/>
              </w:rPr>
            </w:pPr>
            <w:r w:rsidRPr="000D695F">
              <w:rPr>
                <w:rStyle w:val="4"/>
              </w:rPr>
              <w:t>Суб’єкти національної економіки як цілого. Загальна рівновага національної економіки. Відповідність сукупних доходів і витрат, сукупного попиту і пропозиції. Їх визначеність, структурні елементи та графічна інтерпретація. Кейнсіанська та неокласична аргументація механізму формування загальної рівноваги Циклічність як форма руху національної економіки. Види циклів та основні причини економічних коливань. Криза у національній економіці</w:t>
            </w:r>
            <w:r w:rsidR="00603EAC">
              <w:rPr>
                <w:rStyle w:val="4"/>
              </w:rPr>
              <w:t>.</w:t>
            </w:r>
          </w:p>
        </w:tc>
        <w:tc>
          <w:tcPr>
            <w:tcW w:w="2694" w:type="dxa"/>
            <w:vAlign w:val="center"/>
          </w:tcPr>
          <w:p w14:paraId="723A48EA" w14:textId="77777777" w:rsidR="00AC752C" w:rsidRPr="000D695F" w:rsidRDefault="00AC752C" w:rsidP="00455058">
            <w:pPr>
              <w:pStyle w:val="5"/>
              <w:shd w:val="clear" w:color="auto" w:fill="auto"/>
              <w:spacing w:before="0" w:after="0" w:line="260" w:lineRule="exact"/>
              <w:ind w:left="140"/>
              <w:jc w:val="center"/>
              <w:rPr>
                <w:lang w:val="uk-UA"/>
              </w:rPr>
            </w:pPr>
            <w:r w:rsidRPr="000D695F">
              <w:rPr>
                <w:rStyle w:val="4"/>
              </w:rPr>
              <w:t>11</w:t>
            </w:r>
          </w:p>
        </w:tc>
      </w:tr>
      <w:tr w:rsidR="00AC752C" w14:paraId="2795E9D1" w14:textId="77777777" w:rsidTr="00455058">
        <w:tc>
          <w:tcPr>
            <w:tcW w:w="7763" w:type="dxa"/>
          </w:tcPr>
          <w:p w14:paraId="0C71A493" w14:textId="77777777" w:rsidR="00AC752C" w:rsidRPr="000D695F" w:rsidRDefault="00AC752C" w:rsidP="00603EAC">
            <w:pPr>
              <w:pStyle w:val="5"/>
              <w:shd w:val="clear" w:color="auto" w:fill="auto"/>
              <w:spacing w:before="0" w:after="0" w:line="322" w:lineRule="exact"/>
              <w:ind w:left="120"/>
              <w:jc w:val="both"/>
              <w:rPr>
                <w:lang w:val="uk-UA"/>
              </w:rPr>
            </w:pPr>
            <w:r w:rsidRPr="000D695F">
              <w:rPr>
                <w:rStyle w:val="4"/>
              </w:rPr>
              <w:t>Визначення обсягу ВВП за різними методами: за сумою доданих вартостей, за доходами, за витратами</w:t>
            </w:r>
            <w:r w:rsidR="009C45AC">
              <w:rPr>
                <w:rStyle w:val="4"/>
              </w:rPr>
              <w:t>.</w:t>
            </w:r>
            <w:r w:rsidRPr="000D695F">
              <w:rPr>
                <w:rStyle w:val="4"/>
              </w:rPr>
              <w:t xml:space="preserve"> Національне споживання та національне заощадження. Використання ВВП, інших показників для міжнародних порівнянь</w:t>
            </w:r>
            <w:r w:rsidR="009C45AC">
              <w:rPr>
                <w:rStyle w:val="4"/>
              </w:rPr>
              <w:t>.</w:t>
            </w:r>
            <w:r w:rsidRPr="000D695F">
              <w:rPr>
                <w:rStyle w:val="4"/>
              </w:rPr>
              <w:t xml:space="preserve"> Номінальний та реальний ВВП: зміст і особливості розрахунку. </w:t>
            </w:r>
            <w:proofErr w:type="spellStart"/>
            <w:r w:rsidRPr="000D695F">
              <w:rPr>
                <w:rStyle w:val="4"/>
              </w:rPr>
              <w:t>Дефлятор</w:t>
            </w:r>
            <w:proofErr w:type="spellEnd"/>
            <w:r w:rsidRPr="000D695F">
              <w:rPr>
                <w:rStyle w:val="4"/>
              </w:rPr>
              <w:t xml:space="preserve"> ВВП як показник рівня цін</w:t>
            </w:r>
            <w:r w:rsidR="00603EAC">
              <w:rPr>
                <w:rStyle w:val="4"/>
              </w:rPr>
              <w:t>.</w:t>
            </w:r>
          </w:p>
        </w:tc>
        <w:tc>
          <w:tcPr>
            <w:tcW w:w="2694" w:type="dxa"/>
            <w:vAlign w:val="center"/>
          </w:tcPr>
          <w:p w14:paraId="7EC35B63" w14:textId="77777777" w:rsidR="00AC752C" w:rsidRPr="000D695F" w:rsidRDefault="00AC752C" w:rsidP="00455058">
            <w:pPr>
              <w:pStyle w:val="5"/>
              <w:shd w:val="clear" w:color="auto" w:fill="auto"/>
              <w:spacing w:before="0" w:after="0" w:line="260" w:lineRule="exact"/>
              <w:ind w:left="140"/>
              <w:jc w:val="center"/>
              <w:rPr>
                <w:lang w:val="uk-UA"/>
              </w:rPr>
            </w:pPr>
            <w:r w:rsidRPr="000D695F">
              <w:rPr>
                <w:rStyle w:val="4"/>
              </w:rPr>
              <w:t>11</w:t>
            </w:r>
          </w:p>
        </w:tc>
      </w:tr>
      <w:tr w:rsidR="00455058" w14:paraId="585723E7" w14:textId="77777777" w:rsidTr="00455058">
        <w:tc>
          <w:tcPr>
            <w:tcW w:w="7763" w:type="dxa"/>
          </w:tcPr>
          <w:p w14:paraId="3D37AC5A" w14:textId="77777777" w:rsidR="00455058" w:rsidRPr="000D695F" w:rsidRDefault="00455058" w:rsidP="00FC2F26">
            <w:pPr>
              <w:pStyle w:val="5"/>
              <w:shd w:val="clear" w:color="auto" w:fill="auto"/>
              <w:spacing w:before="0" w:after="0" w:line="322" w:lineRule="exact"/>
              <w:ind w:left="120"/>
              <w:jc w:val="both"/>
              <w:rPr>
                <w:lang w:val="uk-UA"/>
              </w:rPr>
            </w:pPr>
            <w:r w:rsidRPr="000D695F">
              <w:rPr>
                <w:rStyle w:val="4"/>
              </w:rPr>
              <w:t>Міжнародний поділ праці як передумова світової торгівлі. Сучасний стан світової торгівлі: світові лідери і аутсайдери</w:t>
            </w:r>
            <w:r w:rsidR="00603EAC">
              <w:rPr>
                <w:rStyle w:val="4"/>
              </w:rPr>
              <w:t>.</w:t>
            </w:r>
            <w:r w:rsidRPr="000D695F">
              <w:rPr>
                <w:rStyle w:val="4"/>
              </w:rPr>
              <w:t xml:space="preserve"> Пояснення причин торгівлі у теорії абсолютних та відносних переваг</w:t>
            </w:r>
            <w:r w:rsidR="00603EAC">
              <w:rPr>
                <w:rStyle w:val="4"/>
              </w:rPr>
              <w:t>.</w:t>
            </w:r>
          </w:p>
        </w:tc>
        <w:tc>
          <w:tcPr>
            <w:tcW w:w="2694" w:type="dxa"/>
            <w:vAlign w:val="center"/>
          </w:tcPr>
          <w:p w14:paraId="1BDBBFBB" w14:textId="77777777" w:rsidR="00455058" w:rsidRPr="000D695F" w:rsidRDefault="00455058" w:rsidP="00455058">
            <w:pPr>
              <w:pStyle w:val="5"/>
              <w:shd w:val="clear" w:color="auto" w:fill="auto"/>
              <w:spacing w:before="0" w:after="0" w:line="260" w:lineRule="exact"/>
              <w:ind w:left="140"/>
              <w:jc w:val="center"/>
              <w:rPr>
                <w:lang w:val="uk-UA"/>
              </w:rPr>
            </w:pPr>
            <w:r w:rsidRPr="000D695F">
              <w:rPr>
                <w:rStyle w:val="4"/>
              </w:rPr>
              <w:t>10, 11</w:t>
            </w:r>
          </w:p>
        </w:tc>
      </w:tr>
    </w:tbl>
    <w:p w14:paraId="22092CE3" w14:textId="77777777" w:rsidR="00BA3BA0" w:rsidRDefault="00BA3BA0" w:rsidP="00637488">
      <w:pPr>
        <w:tabs>
          <w:tab w:val="left" w:pos="4065"/>
        </w:tabs>
        <w:rPr>
          <w:rFonts w:ascii="Times New Roman" w:hAnsi="Times New Roman" w:cs="Times New Roman"/>
        </w:rPr>
      </w:pPr>
    </w:p>
    <w:p w14:paraId="550BBD61" w14:textId="77777777" w:rsidR="007B41AD" w:rsidRPr="002E70BE" w:rsidRDefault="007B41AD" w:rsidP="00A77121">
      <w:pPr>
        <w:ind w:left="708"/>
        <w:jc w:val="both"/>
        <w:rPr>
          <w:rFonts w:ascii="Times New Roman" w:hAnsi="Times New Roman" w:cs="Times New Roman"/>
          <w:sz w:val="28"/>
          <w:szCs w:val="28"/>
        </w:rPr>
      </w:pPr>
      <w:r w:rsidRPr="002E70BE">
        <w:rPr>
          <w:rFonts w:ascii="Times New Roman" w:hAnsi="Times New Roman" w:cs="Times New Roman"/>
          <w:b/>
          <w:sz w:val="28"/>
          <w:szCs w:val="28"/>
          <w:u w:val="single"/>
        </w:rPr>
        <w:t>Завдання № 1</w:t>
      </w:r>
      <w:r w:rsidRPr="002E70BE">
        <w:rPr>
          <w:rFonts w:ascii="Times New Roman" w:hAnsi="Times New Roman" w:cs="Times New Roman"/>
          <w:sz w:val="28"/>
          <w:szCs w:val="28"/>
        </w:rPr>
        <w:t>. Тести</w:t>
      </w:r>
      <w:r w:rsidR="00660662">
        <w:rPr>
          <w:rFonts w:ascii="Times New Roman" w:hAnsi="Times New Roman" w:cs="Times New Roman"/>
          <w:sz w:val="28"/>
          <w:szCs w:val="28"/>
        </w:rPr>
        <w:t>.</w:t>
      </w:r>
    </w:p>
    <w:p w14:paraId="3E6D25EE" w14:textId="77777777" w:rsidR="007B41AD" w:rsidRPr="002E70BE" w:rsidRDefault="007B41AD" w:rsidP="00A77121">
      <w:pPr>
        <w:spacing w:line="264" w:lineRule="auto"/>
        <w:jc w:val="both"/>
        <w:rPr>
          <w:rFonts w:ascii="Times New Roman" w:hAnsi="Times New Roman" w:cs="Times New Roman"/>
          <w:sz w:val="28"/>
          <w:szCs w:val="28"/>
        </w:rPr>
      </w:pPr>
      <w:r w:rsidRPr="002E70BE">
        <w:rPr>
          <w:rFonts w:ascii="Times New Roman" w:hAnsi="Times New Roman" w:cs="Times New Roman"/>
          <w:b/>
          <w:i/>
          <w:sz w:val="28"/>
          <w:szCs w:val="28"/>
        </w:rPr>
        <w:t>Тести І рівня</w:t>
      </w:r>
      <w:r w:rsidRPr="002E70BE">
        <w:rPr>
          <w:rFonts w:ascii="Times New Roman" w:hAnsi="Times New Roman" w:cs="Times New Roman"/>
          <w:sz w:val="28"/>
          <w:szCs w:val="28"/>
        </w:rPr>
        <w:t xml:space="preserve">: тести </w:t>
      </w:r>
      <w:r w:rsidRPr="002E70BE">
        <w:rPr>
          <w:rFonts w:ascii="Times New Roman" w:hAnsi="Times New Roman" w:cs="Times New Roman"/>
          <w:b/>
          <w:sz w:val="28"/>
          <w:szCs w:val="28"/>
        </w:rPr>
        <w:t xml:space="preserve">1 – </w:t>
      </w:r>
      <w:r w:rsidR="00072AF3" w:rsidRPr="002E70BE">
        <w:rPr>
          <w:rFonts w:ascii="Times New Roman" w:hAnsi="Times New Roman" w:cs="Times New Roman"/>
          <w:b/>
          <w:sz w:val="28"/>
          <w:szCs w:val="28"/>
        </w:rPr>
        <w:t>2</w:t>
      </w:r>
      <w:r w:rsidRPr="002E70BE">
        <w:rPr>
          <w:rFonts w:ascii="Times New Roman" w:hAnsi="Times New Roman" w:cs="Times New Roman"/>
          <w:b/>
          <w:sz w:val="28"/>
          <w:szCs w:val="28"/>
        </w:rPr>
        <w:t>0</w:t>
      </w:r>
      <w:r w:rsidRPr="002E70BE">
        <w:rPr>
          <w:rFonts w:ascii="Times New Roman" w:hAnsi="Times New Roman" w:cs="Times New Roman"/>
          <w:sz w:val="28"/>
          <w:szCs w:val="28"/>
        </w:rPr>
        <w:t xml:space="preserve"> мають по чотири варіанти відповідей, серед яких лише один правильний (</w:t>
      </w:r>
      <w:r w:rsidRPr="002E70BE">
        <w:rPr>
          <w:rFonts w:ascii="Times New Roman" w:hAnsi="Times New Roman" w:cs="Times New Roman"/>
          <w:b/>
          <w:sz w:val="28"/>
          <w:szCs w:val="28"/>
        </w:rPr>
        <w:t>1 бал</w:t>
      </w:r>
      <w:r w:rsidRPr="002E70BE">
        <w:rPr>
          <w:rFonts w:ascii="Times New Roman" w:hAnsi="Times New Roman" w:cs="Times New Roman"/>
          <w:sz w:val="28"/>
          <w:szCs w:val="28"/>
        </w:rPr>
        <w:t>);</w:t>
      </w:r>
    </w:p>
    <w:p w14:paraId="7C54E051" w14:textId="77777777" w:rsidR="007B41AD" w:rsidRPr="002E70BE" w:rsidRDefault="007B41AD" w:rsidP="00A77121">
      <w:pPr>
        <w:spacing w:line="264" w:lineRule="auto"/>
        <w:jc w:val="both"/>
        <w:rPr>
          <w:rFonts w:ascii="Times New Roman" w:hAnsi="Times New Roman" w:cs="Times New Roman"/>
          <w:sz w:val="28"/>
          <w:szCs w:val="28"/>
        </w:rPr>
      </w:pPr>
      <w:r w:rsidRPr="002E70BE">
        <w:rPr>
          <w:rFonts w:ascii="Times New Roman" w:hAnsi="Times New Roman" w:cs="Times New Roman"/>
          <w:b/>
          <w:i/>
          <w:sz w:val="28"/>
          <w:szCs w:val="28"/>
        </w:rPr>
        <w:t xml:space="preserve">Тести ІІ рівня: </w:t>
      </w:r>
      <w:r w:rsidRPr="002E70BE">
        <w:rPr>
          <w:rFonts w:ascii="Times New Roman" w:hAnsi="Times New Roman" w:cs="Times New Roman"/>
          <w:sz w:val="28"/>
          <w:szCs w:val="28"/>
        </w:rPr>
        <w:t xml:space="preserve">тести </w:t>
      </w:r>
      <w:r w:rsidR="00072AF3" w:rsidRPr="002E70BE">
        <w:rPr>
          <w:rFonts w:ascii="Times New Roman" w:hAnsi="Times New Roman" w:cs="Times New Roman"/>
          <w:b/>
          <w:sz w:val="28"/>
          <w:szCs w:val="28"/>
        </w:rPr>
        <w:t>2</w:t>
      </w:r>
      <w:r w:rsidRPr="002E70BE">
        <w:rPr>
          <w:rFonts w:ascii="Times New Roman" w:hAnsi="Times New Roman" w:cs="Times New Roman"/>
          <w:b/>
          <w:sz w:val="28"/>
          <w:szCs w:val="28"/>
        </w:rPr>
        <w:t xml:space="preserve">1 – </w:t>
      </w:r>
      <w:r w:rsidR="00072AF3" w:rsidRPr="002E70BE">
        <w:rPr>
          <w:rFonts w:ascii="Times New Roman" w:hAnsi="Times New Roman" w:cs="Times New Roman"/>
          <w:b/>
          <w:sz w:val="28"/>
          <w:szCs w:val="28"/>
        </w:rPr>
        <w:t>3</w:t>
      </w:r>
      <w:r w:rsidRPr="002E70BE">
        <w:rPr>
          <w:rFonts w:ascii="Times New Roman" w:hAnsi="Times New Roman" w:cs="Times New Roman"/>
          <w:b/>
          <w:sz w:val="28"/>
          <w:szCs w:val="28"/>
        </w:rPr>
        <w:t>0</w:t>
      </w:r>
      <w:r w:rsidRPr="002E70BE">
        <w:rPr>
          <w:rFonts w:ascii="Times New Roman" w:hAnsi="Times New Roman" w:cs="Times New Roman"/>
          <w:sz w:val="28"/>
          <w:szCs w:val="28"/>
        </w:rPr>
        <w:t xml:space="preserve"> підвищеної складності мають по чотири варіанти відповідей, серед яких лише один правильний (</w:t>
      </w:r>
      <w:r w:rsidRPr="002E70BE">
        <w:rPr>
          <w:rFonts w:ascii="Times New Roman" w:hAnsi="Times New Roman" w:cs="Times New Roman"/>
          <w:b/>
          <w:sz w:val="28"/>
          <w:szCs w:val="28"/>
        </w:rPr>
        <w:t xml:space="preserve">2 бали за кожну правильну відповідь за умови наведення розв’язання </w:t>
      </w:r>
      <w:proofErr w:type="spellStart"/>
      <w:r w:rsidRPr="002E70BE">
        <w:rPr>
          <w:rFonts w:ascii="Times New Roman" w:hAnsi="Times New Roman" w:cs="Times New Roman"/>
          <w:b/>
          <w:sz w:val="28"/>
          <w:szCs w:val="28"/>
        </w:rPr>
        <w:t>мікрозадачі</w:t>
      </w:r>
      <w:proofErr w:type="spellEnd"/>
      <w:r w:rsidRPr="002E70BE">
        <w:rPr>
          <w:rFonts w:ascii="Times New Roman" w:hAnsi="Times New Roman" w:cs="Times New Roman"/>
          <w:sz w:val="28"/>
          <w:szCs w:val="28"/>
        </w:rPr>
        <w:t xml:space="preserve">). </w:t>
      </w:r>
    </w:p>
    <w:p w14:paraId="5F2E80DB" w14:textId="77777777" w:rsidR="007B41AD" w:rsidRPr="002E70BE" w:rsidRDefault="007B41AD" w:rsidP="00A77121">
      <w:pPr>
        <w:spacing w:line="264" w:lineRule="auto"/>
        <w:jc w:val="both"/>
        <w:rPr>
          <w:rFonts w:ascii="Times New Roman" w:hAnsi="Times New Roman" w:cs="Times New Roman"/>
          <w:b/>
          <w:i/>
          <w:sz w:val="28"/>
          <w:szCs w:val="28"/>
        </w:rPr>
      </w:pPr>
      <w:r w:rsidRPr="002E70BE">
        <w:rPr>
          <w:rFonts w:ascii="Times New Roman" w:hAnsi="Times New Roman" w:cs="Times New Roman"/>
          <w:b/>
          <w:i/>
          <w:sz w:val="28"/>
          <w:szCs w:val="28"/>
        </w:rPr>
        <w:t xml:space="preserve">Загальна сума балів за тести – </w:t>
      </w:r>
      <w:r w:rsidR="00072AF3" w:rsidRPr="002E70BE">
        <w:rPr>
          <w:rFonts w:ascii="Times New Roman" w:hAnsi="Times New Roman" w:cs="Times New Roman"/>
          <w:b/>
          <w:i/>
          <w:sz w:val="28"/>
          <w:szCs w:val="28"/>
        </w:rPr>
        <w:t>4</w:t>
      </w:r>
      <w:r w:rsidRPr="002E70BE">
        <w:rPr>
          <w:rFonts w:ascii="Times New Roman" w:hAnsi="Times New Roman" w:cs="Times New Roman"/>
          <w:b/>
          <w:i/>
          <w:sz w:val="28"/>
          <w:szCs w:val="28"/>
        </w:rPr>
        <w:t>0 балів.</w:t>
      </w:r>
    </w:p>
    <w:p w14:paraId="16122E19" w14:textId="77777777" w:rsidR="007B41AD" w:rsidRPr="002E70BE" w:rsidRDefault="007B41AD" w:rsidP="00A77121">
      <w:pPr>
        <w:ind w:firstLine="720"/>
        <w:jc w:val="both"/>
        <w:rPr>
          <w:rFonts w:ascii="Times New Roman" w:hAnsi="Times New Roman" w:cs="Times New Roman"/>
          <w:bCs/>
          <w:sz w:val="28"/>
          <w:szCs w:val="28"/>
        </w:rPr>
      </w:pPr>
      <w:r w:rsidRPr="002E70BE">
        <w:rPr>
          <w:rFonts w:ascii="Times New Roman" w:hAnsi="Times New Roman" w:cs="Times New Roman"/>
          <w:b/>
          <w:bCs/>
          <w:sz w:val="28"/>
          <w:szCs w:val="28"/>
          <w:u w:val="single"/>
        </w:rPr>
        <w:t>Завдання № 2</w:t>
      </w:r>
      <w:r w:rsidRPr="002E70BE">
        <w:rPr>
          <w:rFonts w:ascii="Times New Roman" w:hAnsi="Times New Roman" w:cs="Times New Roman"/>
          <w:bCs/>
          <w:sz w:val="28"/>
          <w:szCs w:val="28"/>
        </w:rPr>
        <w:t xml:space="preserve">. (теоретичне) Одне творче завдання. </w:t>
      </w:r>
    </w:p>
    <w:p w14:paraId="527F3512" w14:textId="77777777" w:rsidR="007B41AD" w:rsidRPr="002E70BE" w:rsidRDefault="007B41AD" w:rsidP="00A77121">
      <w:pPr>
        <w:ind w:firstLine="720"/>
        <w:jc w:val="both"/>
        <w:rPr>
          <w:rFonts w:ascii="Times New Roman" w:hAnsi="Times New Roman" w:cs="Times New Roman"/>
          <w:sz w:val="28"/>
          <w:szCs w:val="28"/>
          <w:u w:val="single"/>
        </w:rPr>
      </w:pPr>
      <w:r w:rsidRPr="002E70BE">
        <w:rPr>
          <w:rFonts w:ascii="Times New Roman" w:hAnsi="Times New Roman" w:cs="Times New Roman"/>
          <w:sz w:val="28"/>
          <w:szCs w:val="28"/>
        </w:rPr>
        <w:t>Творче завдання потребує повної, логічної, розгорнутої відповіді з використанням економічних понять та економічних законів, аналізом економічних явищ і процесів, наведенням ілюстрацій у вигляді графіків, таблиць або схем та обґрунтуванням висновків.</w:t>
      </w:r>
    </w:p>
    <w:p w14:paraId="7523D205" w14:textId="77777777" w:rsidR="007B41AD" w:rsidRPr="002E70BE" w:rsidRDefault="007B41AD" w:rsidP="00A77121">
      <w:pPr>
        <w:tabs>
          <w:tab w:val="left" w:pos="0"/>
          <w:tab w:val="left" w:pos="720"/>
        </w:tabs>
        <w:jc w:val="both"/>
        <w:rPr>
          <w:rFonts w:ascii="Times New Roman" w:hAnsi="Times New Roman" w:cs="Times New Roman"/>
          <w:bCs/>
          <w:sz w:val="28"/>
          <w:szCs w:val="28"/>
        </w:rPr>
      </w:pPr>
      <w:r w:rsidRPr="002E70BE">
        <w:rPr>
          <w:rFonts w:ascii="Times New Roman" w:hAnsi="Times New Roman" w:cs="Times New Roman"/>
          <w:b/>
          <w:bCs/>
          <w:i/>
          <w:sz w:val="28"/>
          <w:szCs w:val="28"/>
        </w:rPr>
        <w:t xml:space="preserve">Загальна сума балів за творче завдання – </w:t>
      </w:r>
      <w:r w:rsidR="00D45343" w:rsidRPr="002E70BE">
        <w:rPr>
          <w:rFonts w:ascii="Times New Roman" w:hAnsi="Times New Roman" w:cs="Times New Roman"/>
          <w:b/>
          <w:bCs/>
          <w:i/>
          <w:sz w:val="28"/>
          <w:szCs w:val="28"/>
        </w:rPr>
        <w:t>15</w:t>
      </w:r>
      <w:r w:rsidRPr="002E70BE">
        <w:rPr>
          <w:rFonts w:ascii="Times New Roman" w:hAnsi="Times New Roman" w:cs="Times New Roman"/>
          <w:b/>
          <w:bCs/>
          <w:i/>
          <w:sz w:val="28"/>
          <w:szCs w:val="28"/>
        </w:rPr>
        <w:t xml:space="preserve"> балів</w:t>
      </w:r>
      <w:r w:rsidRPr="002E70BE">
        <w:rPr>
          <w:rFonts w:ascii="Times New Roman" w:hAnsi="Times New Roman" w:cs="Times New Roman"/>
          <w:bCs/>
          <w:sz w:val="28"/>
          <w:szCs w:val="28"/>
        </w:rPr>
        <w:t>.</w:t>
      </w:r>
    </w:p>
    <w:p w14:paraId="7A3D0BE4" w14:textId="77777777" w:rsidR="007B41AD" w:rsidRPr="002E70BE" w:rsidRDefault="007B41AD" w:rsidP="00A77121">
      <w:pPr>
        <w:tabs>
          <w:tab w:val="left" w:pos="0"/>
          <w:tab w:val="left" w:pos="720"/>
        </w:tabs>
        <w:ind w:firstLine="567"/>
        <w:jc w:val="both"/>
        <w:rPr>
          <w:rFonts w:ascii="Times New Roman" w:hAnsi="Times New Roman" w:cs="Times New Roman"/>
          <w:bCs/>
          <w:sz w:val="28"/>
          <w:szCs w:val="28"/>
        </w:rPr>
      </w:pPr>
      <w:r w:rsidRPr="002E70BE">
        <w:rPr>
          <w:rFonts w:ascii="Times New Roman" w:hAnsi="Times New Roman" w:cs="Times New Roman"/>
          <w:b/>
          <w:bCs/>
          <w:sz w:val="28"/>
          <w:szCs w:val="28"/>
          <w:u w:val="single"/>
        </w:rPr>
        <w:lastRenderedPageBreak/>
        <w:t>Завдання № 3</w:t>
      </w:r>
      <w:r w:rsidRPr="002E70BE">
        <w:rPr>
          <w:rFonts w:ascii="Times New Roman" w:hAnsi="Times New Roman" w:cs="Times New Roman"/>
          <w:bCs/>
          <w:sz w:val="28"/>
          <w:szCs w:val="28"/>
        </w:rPr>
        <w:t>. (практичн</w:t>
      </w:r>
      <w:r w:rsidR="00FC2F26" w:rsidRPr="002E70BE">
        <w:rPr>
          <w:rFonts w:ascii="Times New Roman" w:hAnsi="Times New Roman" w:cs="Times New Roman"/>
          <w:bCs/>
          <w:sz w:val="28"/>
          <w:szCs w:val="28"/>
        </w:rPr>
        <w:t>е</w:t>
      </w:r>
      <w:r w:rsidRPr="002E70BE">
        <w:rPr>
          <w:rFonts w:ascii="Times New Roman" w:hAnsi="Times New Roman" w:cs="Times New Roman"/>
          <w:bCs/>
          <w:sz w:val="28"/>
          <w:szCs w:val="28"/>
        </w:rPr>
        <w:t>): Три задачі різного рівня складності.</w:t>
      </w:r>
    </w:p>
    <w:p w14:paraId="12FE1042" w14:textId="77777777" w:rsidR="007B41AD" w:rsidRPr="002E70BE" w:rsidRDefault="007B41AD" w:rsidP="00A77121">
      <w:pPr>
        <w:tabs>
          <w:tab w:val="left" w:pos="0"/>
          <w:tab w:val="left" w:pos="720"/>
        </w:tabs>
        <w:jc w:val="both"/>
        <w:rPr>
          <w:rFonts w:ascii="Times New Roman" w:hAnsi="Times New Roman" w:cs="Times New Roman"/>
          <w:b/>
          <w:sz w:val="28"/>
          <w:szCs w:val="28"/>
        </w:rPr>
      </w:pPr>
      <w:r w:rsidRPr="002E70BE">
        <w:rPr>
          <w:rFonts w:ascii="Times New Roman" w:hAnsi="Times New Roman" w:cs="Times New Roman"/>
          <w:bCs/>
          <w:sz w:val="28"/>
          <w:szCs w:val="28"/>
        </w:rPr>
        <w:t>В умові кожної задачі буде подано максимальну кількість балів, яку учень може одержати за її розв’язання.</w:t>
      </w:r>
    </w:p>
    <w:p w14:paraId="37C27324" w14:textId="77777777" w:rsidR="007B41AD" w:rsidRPr="002E70BE" w:rsidRDefault="007B41AD" w:rsidP="00A77121">
      <w:pPr>
        <w:spacing w:line="264" w:lineRule="auto"/>
        <w:ind w:firstLine="709"/>
        <w:jc w:val="both"/>
        <w:rPr>
          <w:rFonts w:ascii="Times New Roman" w:hAnsi="Times New Roman" w:cs="Times New Roman"/>
          <w:sz w:val="28"/>
          <w:szCs w:val="28"/>
        </w:rPr>
      </w:pPr>
      <w:r w:rsidRPr="002E70BE">
        <w:rPr>
          <w:rFonts w:ascii="Times New Roman" w:hAnsi="Times New Roman" w:cs="Times New Roman"/>
          <w:b/>
          <w:bCs/>
          <w:sz w:val="28"/>
          <w:szCs w:val="28"/>
        </w:rPr>
        <w:t>Е</w:t>
      </w:r>
      <w:r w:rsidRPr="002E70BE">
        <w:rPr>
          <w:rFonts w:ascii="Times New Roman" w:hAnsi="Times New Roman" w:cs="Times New Roman"/>
          <w:b/>
          <w:sz w:val="28"/>
          <w:szCs w:val="28"/>
        </w:rPr>
        <w:t>кономічні задачі</w:t>
      </w:r>
      <w:r w:rsidRPr="002E70BE">
        <w:rPr>
          <w:rFonts w:ascii="Times New Roman" w:hAnsi="Times New Roman" w:cs="Times New Roman"/>
          <w:sz w:val="28"/>
          <w:szCs w:val="28"/>
        </w:rPr>
        <w:t xml:space="preserve"> потребують детального розв’язування та пояснень.</w:t>
      </w:r>
    </w:p>
    <w:p w14:paraId="39C80AA3" w14:textId="77777777" w:rsidR="007B41AD" w:rsidRPr="002E70BE" w:rsidRDefault="007B41AD" w:rsidP="00A77121">
      <w:pPr>
        <w:ind w:firstLine="720"/>
        <w:jc w:val="both"/>
        <w:rPr>
          <w:rFonts w:ascii="Times New Roman" w:hAnsi="Times New Roman" w:cs="Times New Roman"/>
          <w:sz w:val="28"/>
          <w:szCs w:val="28"/>
        </w:rPr>
      </w:pPr>
      <w:r w:rsidRPr="002E70BE">
        <w:rPr>
          <w:rFonts w:ascii="Times New Roman" w:hAnsi="Times New Roman" w:cs="Times New Roman"/>
          <w:sz w:val="28"/>
          <w:szCs w:val="28"/>
        </w:rPr>
        <w:t>При розв’язуванні задач треба звернути увагу на такі вимоги щодо запису:</w:t>
      </w:r>
    </w:p>
    <w:p w14:paraId="4A4CF1E5" w14:textId="77777777" w:rsidR="007B41AD" w:rsidRPr="002E70BE" w:rsidRDefault="007B41AD" w:rsidP="00A77121">
      <w:pPr>
        <w:jc w:val="both"/>
        <w:rPr>
          <w:rFonts w:ascii="Times New Roman" w:hAnsi="Times New Roman" w:cs="Times New Roman"/>
          <w:sz w:val="28"/>
          <w:szCs w:val="28"/>
        </w:rPr>
      </w:pPr>
      <w:r w:rsidRPr="002E70BE">
        <w:rPr>
          <w:rFonts w:ascii="Times New Roman" w:hAnsi="Times New Roman" w:cs="Times New Roman"/>
          <w:sz w:val="28"/>
          <w:szCs w:val="28"/>
        </w:rPr>
        <w:t>-«дано» в умові задачі у вигляді загальноприйнятих в економіці позначень;</w:t>
      </w:r>
    </w:p>
    <w:p w14:paraId="04E8C080" w14:textId="77777777" w:rsidR="007B41AD" w:rsidRPr="002E70BE" w:rsidRDefault="007B41AD" w:rsidP="00A77121">
      <w:pPr>
        <w:jc w:val="both"/>
        <w:rPr>
          <w:rFonts w:ascii="Times New Roman" w:hAnsi="Times New Roman" w:cs="Times New Roman"/>
          <w:sz w:val="28"/>
          <w:szCs w:val="28"/>
        </w:rPr>
      </w:pPr>
      <w:r w:rsidRPr="002E70BE">
        <w:rPr>
          <w:rFonts w:ascii="Times New Roman" w:hAnsi="Times New Roman" w:cs="Times New Roman"/>
          <w:sz w:val="28"/>
          <w:szCs w:val="28"/>
        </w:rPr>
        <w:t>-запис повних формул, які використовуються під час розрахунків;</w:t>
      </w:r>
    </w:p>
    <w:p w14:paraId="702DADF6" w14:textId="77777777" w:rsidR="007B41AD" w:rsidRPr="002E70BE" w:rsidRDefault="007B41AD" w:rsidP="00A77121">
      <w:pPr>
        <w:jc w:val="both"/>
        <w:rPr>
          <w:rFonts w:ascii="Times New Roman" w:hAnsi="Times New Roman" w:cs="Times New Roman"/>
          <w:sz w:val="28"/>
          <w:szCs w:val="28"/>
        </w:rPr>
      </w:pPr>
      <w:r w:rsidRPr="002E70BE">
        <w:rPr>
          <w:rFonts w:ascii="Times New Roman" w:hAnsi="Times New Roman" w:cs="Times New Roman"/>
          <w:sz w:val="28"/>
          <w:szCs w:val="28"/>
        </w:rPr>
        <w:t>-результати обчислень у вигляді числа в тих одиницях виміру, який зазначено в умові задачі;</w:t>
      </w:r>
    </w:p>
    <w:p w14:paraId="2377B0CD" w14:textId="77777777" w:rsidR="007B41AD" w:rsidRPr="002E70BE" w:rsidRDefault="007B41AD" w:rsidP="00A77121">
      <w:pPr>
        <w:jc w:val="both"/>
        <w:rPr>
          <w:rFonts w:ascii="Times New Roman" w:hAnsi="Times New Roman" w:cs="Times New Roman"/>
          <w:sz w:val="28"/>
          <w:szCs w:val="28"/>
        </w:rPr>
      </w:pPr>
      <w:r w:rsidRPr="002E70BE">
        <w:rPr>
          <w:rFonts w:ascii="Times New Roman" w:hAnsi="Times New Roman" w:cs="Times New Roman"/>
          <w:sz w:val="28"/>
          <w:szCs w:val="28"/>
        </w:rPr>
        <w:t>-повна відповідь, якщо потрібно знайти декілька величин або результатів.</w:t>
      </w:r>
    </w:p>
    <w:p w14:paraId="41C67AD2" w14:textId="77777777" w:rsidR="007B41AD" w:rsidRPr="002E70BE" w:rsidRDefault="007B41AD" w:rsidP="00A77121">
      <w:pPr>
        <w:spacing w:line="264" w:lineRule="auto"/>
        <w:ind w:firstLine="709"/>
        <w:jc w:val="both"/>
        <w:rPr>
          <w:rFonts w:ascii="Times New Roman" w:hAnsi="Times New Roman" w:cs="Times New Roman"/>
          <w:b/>
          <w:i/>
          <w:sz w:val="28"/>
          <w:szCs w:val="28"/>
        </w:rPr>
      </w:pPr>
      <w:r w:rsidRPr="002E70BE">
        <w:rPr>
          <w:rFonts w:ascii="Times New Roman" w:hAnsi="Times New Roman" w:cs="Times New Roman"/>
          <w:b/>
          <w:i/>
          <w:sz w:val="28"/>
          <w:szCs w:val="28"/>
        </w:rPr>
        <w:t xml:space="preserve">Загальна сума балів за задачі – </w:t>
      </w:r>
      <w:r w:rsidR="00072AF3" w:rsidRPr="002E70BE">
        <w:rPr>
          <w:rFonts w:ascii="Times New Roman" w:hAnsi="Times New Roman" w:cs="Times New Roman"/>
          <w:b/>
          <w:i/>
          <w:sz w:val="28"/>
          <w:szCs w:val="28"/>
        </w:rPr>
        <w:t>45</w:t>
      </w:r>
      <w:r w:rsidRPr="002E70BE">
        <w:rPr>
          <w:rFonts w:ascii="Times New Roman" w:hAnsi="Times New Roman" w:cs="Times New Roman"/>
          <w:b/>
          <w:i/>
          <w:sz w:val="28"/>
          <w:szCs w:val="28"/>
        </w:rPr>
        <w:t xml:space="preserve"> балів.</w:t>
      </w:r>
    </w:p>
    <w:p w14:paraId="766295AA" w14:textId="77777777" w:rsidR="002E70BE" w:rsidRPr="002E70BE" w:rsidRDefault="002E70BE" w:rsidP="00A77121">
      <w:pPr>
        <w:spacing w:line="264" w:lineRule="auto"/>
        <w:ind w:firstLine="709"/>
        <w:jc w:val="both"/>
        <w:rPr>
          <w:rFonts w:ascii="Times New Roman" w:hAnsi="Times New Roman" w:cs="Times New Roman"/>
          <w:b/>
          <w:i/>
          <w:sz w:val="28"/>
          <w:szCs w:val="28"/>
        </w:rPr>
      </w:pPr>
    </w:p>
    <w:p w14:paraId="3F14909F" w14:textId="77777777" w:rsidR="007B41AD" w:rsidRPr="002E70BE" w:rsidRDefault="007B41AD" w:rsidP="007B41AD">
      <w:pPr>
        <w:spacing w:line="264" w:lineRule="auto"/>
        <w:ind w:firstLine="709"/>
        <w:jc w:val="both"/>
        <w:rPr>
          <w:rFonts w:ascii="Times New Roman" w:hAnsi="Times New Roman" w:cs="Times New Roman"/>
          <w:sz w:val="28"/>
          <w:szCs w:val="28"/>
        </w:rPr>
      </w:pPr>
      <w:r w:rsidRPr="002E70BE">
        <w:rPr>
          <w:rFonts w:ascii="Times New Roman" w:hAnsi="Times New Roman" w:cs="Times New Roman"/>
          <w:sz w:val="28"/>
          <w:szCs w:val="28"/>
        </w:rPr>
        <w:t>Для об’єктивного оцінювання результатів виконання задач доцільно користуватися такими загальними критеріями, які подано в таблиці 1.</w:t>
      </w:r>
    </w:p>
    <w:p w14:paraId="12FCF2F7" w14:textId="77777777" w:rsidR="007B41AD" w:rsidRPr="002E70BE" w:rsidRDefault="007B41AD" w:rsidP="007B41AD">
      <w:pPr>
        <w:spacing w:line="264" w:lineRule="auto"/>
        <w:ind w:firstLine="709"/>
        <w:jc w:val="both"/>
        <w:rPr>
          <w:rFonts w:ascii="Times New Roman" w:hAnsi="Times New Roman" w:cs="Times New Roman"/>
          <w:sz w:val="28"/>
          <w:szCs w:val="28"/>
        </w:rPr>
      </w:pPr>
    </w:p>
    <w:p w14:paraId="0D01A0FC" w14:textId="77777777" w:rsidR="007B41AD" w:rsidRPr="00072AF3" w:rsidRDefault="007B41AD" w:rsidP="007B41AD">
      <w:pPr>
        <w:spacing w:line="264" w:lineRule="auto"/>
        <w:jc w:val="right"/>
        <w:rPr>
          <w:rFonts w:ascii="Times New Roman" w:hAnsi="Times New Roman" w:cs="Times New Roman"/>
          <w:i/>
        </w:rPr>
      </w:pPr>
      <w:r w:rsidRPr="00072AF3">
        <w:rPr>
          <w:rFonts w:ascii="Times New Roman" w:hAnsi="Times New Roman" w:cs="Times New Roman"/>
          <w:i/>
        </w:rPr>
        <w:t>Таблиця 1</w:t>
      </w:r>
    </w:p>
    <w:tbl>
      <w:tblPr>
        <w:tblW w:w="9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1"/>
        <w:gridCol w:w="1191"/>
        <w:gridCol w:w="1191"/>
        <w:gridCol w:w="6164"/>
      </w:tblGrid>
      <w:tr w:rsidR="007B41AD" w:rsidRPr="00072AF3" w14:paraId="4814565A" w14:textId="77777777" w:rsidTr="00072AF3">
        <w:trPr>
          <w:cantSplit/>
          <w:jc w:val="center"/>
        </w:trPr>
        <w:tc>
          <w:tcPr>
            <w:tcW w:w="1191" w:type="dxa"/>
            <w:shd w:val="clear" w:color="auto" w:fill="auto"/>
            <w:vAlign w:val="center"/>
          </w:tcPr>
          <w:p w14:paraId="1289A051" w14:textId="77777777" w:rsidR="007B41AD" w:rsidRPr="00072AF3" w:rsidRDefault="007B41AD" w:rsidP="00CD4EBE">
            <w:pPr>
              <w:spacing w:line="264" w:lineRule="auto"/>
              <w:ind w:right="-34"/>
              <w:jc w:val="center"/>
              <w:rPr>
                <w:rFonts w:ascii="Times New Roman" w:hAnsi="Times New Roman" w:cs="Times New Roman"/>
                <w:b/>
                <w:bCs/>
              </w:rPr>
            </w:pPr>
            <w:r w:rsidRPr="00072AF3">
              <w:rPr>
                <w:rFonts w:ascii="Times New Roman" w:hAnsi="Times New Roman" w:cs="Times New Roman"/>
                <w:b/>
                <w:bCs/>
              </w:rPr>
              <w:t>1-ша задача</w:t>
            </w:r>
          </w:p>
        </w:tc>
        <w:tc>
          <w:tcPr>
            <w:tcW w:w="1191" w:type="dxa"/>
            <w:shd w:val="clear" w:color="auto" w:fill="auto"/>
            <w:vAlign w:val="center"/>
          </w:tcPr>
          <w:p w14:paraId="44D802D1" w14:textId="77777777" w:rsidR="007B41AD" w:rsidRPr="00072AF3" w:rsidRDefault="007B41AD" w:rsidP="00CD4EBE">
            <w:pPr>
              <w:spacing w:line="264" w:lineRule="auto"/>
              <w:ind w:right="-34"/>
              <w:jc w:val="center"/>
              <w:rPr>
                <w:rFonts w:ascii="Times New Roman" w:hAnsi="Times New Roman" w:cs="Times New Roman"/>
                <w:b/>
                <w:bCs/>
              </w:rPr>
            </w:pPr>
            <w:r w:rsidRPr="00072AF3">
              <w:rPr>
                <w:rFonts w:ascii="Times New Roman" w:hAnsi="Times New Roman" w:cs="Times New Roman"/>
                <w:b/>
                <w:bCs/>
              </w:rPr>
              <w:t>2-га задача</w:t>
            </w:r>
          </w:p>
        </w:tc>
        <w:tc>
          <w:tcPr>
            <w:tcW w:w="1191" w:type="dxa"/>
            <w:shd w:val="clear" w:color="auto" w:fill="auto"/>
            <w:vAlign w:val="center"/>
          </w:tcPr>
          <w:p w14:paraId="2DF0D907" w14:textId="77777777" w:rsidR="007B41AD" w:rsidRPr="00072AF3" w:rsidRDefault="007B41AD" w:rsidP="00CD4EBE">
            <w:pPr>
              <w:spacing w:line="264" w:lineRule="auto"/>
              <w:ind w:right="-34"/>
              <w:jc w:val="center"/>
              <w:rPr>
                <w:rFonts w:ascii="Times New Roman" w:hAnsi="Times New Roman" w:cs="Times New Roman"/>
                <w:b/>
                <w:bCs/>
              </w:rPr>
            </w:pPr>
            <w:r w:rsidRPr="00072AF3">
              <w:rPr>
                <w:rFonts w:ascii="Times New Roman" w:hAnsi="Times New Roman" w:cs="Times New Roman"/>
                <w:b/>
                <w:bCs/>
              </w:rPr>
              <w:t>3-тя задача</w:t>
            </w:r>
          </w:p>
        </w:tc>
        <w:tc>
          <w:tcPr>
            <w:tcW w:w="6164" w:type="dxa"/>
            <w:vMerge w:val="restart"/>
            <w:shd w:val="clear" w:color="auto" w:fill="auto"/>
            <w:vAlign w:val="center"/>
          </w:tcPr>
          <w:p w14:paraId="0BC2B7DD" w14:textId="77777777" w:rsidR="007B41AD" w:rsidRPr="00072AF3" w:rsidRDefault="007B41AD" w:rsidP="00CD4EBE">
            <w:pPr>
              <w:spacing w:line="264" w:lineRule="auto"/>
              <w:ind w:right="-34"/>
              <w:jc w:val="center"/>
              <w:rPr>
                <w:rFonts w:ascii="Times New Roman" w:hAnsi="Times New Roman" w:cs="Times New Roman"/>
                <w:b/>
                <w:bCs/>
              </w:rPr>
            </w:pPr>
            <w:r w:rsidRPr="00072AF3">
              <w:rPr>
                <w:rFonts w:ascii="Times New Roman" w:hAnsi="Times New Roman" w:cs="Times New Roman"/>
                <w:b/>
                <w:bCs/>
              </w:rPr>
              <w:t>Критерії оцінювання</w:t>
            </w:r>
          </w:p>
        </w:tc>
      </w:tr>
      <w:tr w:rsidR="007B41AD" w:rsidRPr="00072AF3" w14:paraId="296C2D5D" w14:textId="77777777" w:rsidTr="00072AF3">
        <w:trPr>
          <w:cantSplit/>
          <w:trHeight w:val="77"/>
          <w:jc w:val="center"/>
        </w:trPr>
        <w:tc>
          <w:tcPr>
            <w:tcW w:w="3573" w:type="dxa"/>
            <w:gridSpan w:val="3"/>
            <w:shd w:val="clear" w:color="auto" w:fill="auto"/>
            <w:vAlign w:val="center"/>
          </w:tcPr>
          <w:p w14:paraId="4F4195F5" w14:textId="77777777" w:rsidR="007B41AD" w:rsidRPr="00072AF3" w:rsidRDefault="007B41AD" w:rsidP="00CD4EBE">
            <w:pPr>
              <w:keepNext/>
              <w:spacing w:line="264" w:lineRule="auto"/>
              <w:ind w:right="-34"/>
              <w:jc w:val="center"/>
              <w:outlineLvl w:val="3"/>
              <w:rPr>
                <w:rFonts w:ascii="Times New Roman" w:hAnsi="Times New Roman" w:cs="Times New Roman"/>
                <w:b/>
                <w:bCs/>
              </w:rPr>
            </w:pPr>
            <w:r w:rsidRPr="00072AF3">
              <w:rPr>
                <w:rFonts w:ascii="Times New Roman" w:hAnsi="Times New Roman" w:cs="Times New Roman"/>
                <w:b/>
                <w:bCs/>
              </w:rPr>
              <w:t>Бали</w:t>
            </w:r>
          </w:p>
        </w:tc>
        <w:tc>
          <w:tcPr>
            <w:tcW w:w="6164" w:type="dxa"/>
            <w:vMerge/>
            <w:shd w:val="clear" w:color="auto" w:fill="auto"/>
          </w:tcPr>
          <w:p w14:paraId="2222BAFC" w14:textId="77777777" w:rsidR="007B41AD" w:rsidRPr="00072AF3" w:rsidRDefault="007B41AD" w:rsidP="00CD4EBE">
            <w:pPr>
              <w:spacing w:line="264" w:lineRule="auto"/>
              <w:ind w:right="-34"/>
              <w:jc w:val="both"/>
              <w:rPr>
                <w:rFonts w:ascii="Times New Roman" w:hAnsi="Times New Roman" w:cs="Times New Roman"/>
              </w:rPr>
            </w:pPr>
          </w:p>
        </w:tc>
      </w:tr>
      <w:tr w:rsidR="007B41AD" w:rsidRPr="00072AF3" w14:paraId="5ED1792E" w14:textId="77777777" w:rsidTr="00072AF3">
        <w:trPr>
          <w:cantSplit/>
          <w:jc w:val="center"/>
        </w:trPr>
        <w:tc>
          <w:tcPr>
            <w:tcW w:w="1191" w:type="dxa"/>
            <w:shd w:val="clear" w:color="auto" w:fill="auto"/>
            <w:vAlign w:val="center"/>
          </w:tcPr>
          <w:p w14:paraId="36151E21" w14:textId="77777777" w:rsidR="007B41AD" w:rsidRPr="00072AF3" w:rsidRDefault="00072AF3" w:rsidP="00CD4EBE">
            <w:pPr>
              <w:spacing w:line="264" w:lineRule="auto"/>
              <w:ind w:right="-34"/>
              <w:jc w:val="center"/>
              <w:rPr>
                <w:rFonts w:ascii="Times New Roman" w:hAnsi="Times New Roman" w:cs="Times New Roman"/>
                <w:bCs/>
              </w:rPr>
            </w:pPr>
            <w:r>
              <w:rPr>
                <w:rFonts w:ascii="Times New Roman" w:hAnsi="Times New Roman" w:cs="Times New Roman"/>
                <w:bCs/>
              </w:rPr>
              <w:t>5</w:t>
            </w:r>
          </w:p>
        </w:tc>
        <w:tc>
          <w:tcPr>
            <w:tcW w:w="1191" w:type="dxa"/>
            <w:shd w:val="clear" w:color="auto" w:fill="auto"/>
            <w:vAlign w:val="center"/>
          </w:tcPr>
          <w:p w14:paraId="6331AD8E" w14:textId="77777777" w:rsidR="007B41AD" w:rsidRPr="00072AF3" w:rsidRDefault="007B41AD" w:rsidP="00CD4EBE">
            <w:pPr>
              <w:spacing w:line="264" w:lineRule="auto"/>
              <w:ind w:right="-34"/>
              <w:jc w:val="center"/>
              <w:rPr>
                <w:rFonts w:ascii="Times New Roman" w:hAnsi="Times New Roman" w:cs="Times New Roman"/>
                <w:bCs/>
              </w:rPr>
            </w:pPr>
            <w:r w:rsidRPr="00072AF3">
              <w:rPr>
                <w:rFonts w:ascii="Times New Roman" w:hAnsi="Times New Roman" w:cs="Times New Roman"/>
                <w:bCs/>
              </w:rPr>
              <w:t>15</w:t>
            </w:r>
          </w:p>
        </w:tc>
        <w:tc>
          <w:tcPr>
            <w:tcW w:w="1191" w:type="dxa"/>
            <w:shd w:val="clear" w:color="auto" w:fill="auto"/>
            <w:vAlign w:val="center"/>
          </w:tcPr>
          <w:p w14:paraId="03DC0B10" w14:textId="77777777" w:rsidR="007B41AD" w:rsidRPr="00072AF3" w:rsidRDefault="007B41AD" w:rsidP="00CD4EBE">
            <w:pPr>
              <w:spacing w:line="264" w:lineRule="auto"/>
              <w:ind w:right="-34"/>
              <w:jc w:val="center"/>
              <w:rPr>
                <w:rFonts w:ascii="Times New Roman" w:hAnsi="Times New Roman" w:cs="Times New Roman"/>
                <w:bCs/>
              </w:rPr>
            </w:pPr>
            <w:r w:rsidRPr="00072AF3">
              <w:rPr>
                <w:rFonts w:ascii="Times New Roman" w:hAnsi="Times New Roman" w:cs="Times New Roman"/>
                <w:bCs/>
              </w:rPr>
              <w:t>25</w:t>
            </w:r>
          </w:p>
        </w:tc>
        <w:tc>
          <w:tcPr>
            <w:tcW w:w="6164" w:type="dxa"/>
            <w:shd w:val="clear" w:color="auto" w:fill="auto"/>
          </w:tcPr>
          <w:p w14:paraId="2BA11C90" w14:textId="77777777" w:rsidR="007B41AD" w:rsidRPr="00072AF3" w:rsidRDefault="007B41AD" w:rsidP="00CD4EBE">
            <w:pPr>
              <w:spacing w:line="264" w:lineRule="auto"/>
              <w:ind w:right="-34"/>
              <w:rPr>
                <w:rFonts w:ascii="Times New Roman" w:hAnsi="Times New Roman" w:cs="Times New Roman"/>
              </w:rPr>
            </w:pPr>
            <w:r w:rsidRPr="00072AF3">
              <w:rPr>
                <w:rFonts w:ascii="Times New Roman" w:hAnsi="Times New Roman" w:cs="Times New Roman"/>
              </w:rPr>
              <w:t>Завдання розв’язане повністю. Розв’язання містить необхідні дії, обґрунтування, графіки, таблиці тощо.</w:t>
            </w:r>
          </w:p>
        </w:tc>
      </w:tr>
      <w:tr w:rsidR="007B41AD" w:rsidRPr="00072AF3" w14:paraId="505B5047" w14:textId="77777777" w:rsidTr="00072AF3">
        <w:trPr>
          <w:cantSplit/>
          <w:jc w:val="center"/>
        </w:trPr>
        <w:tc>
          <w:tcPr>
            <w:tcW w:w="1191" w:type="dxa"/>
            <w:shd w:val="clear" w:color="auto" w:fill="auto"/>
            <w:vAlign w:val="center"/>
          </w:tcPr>
          <w:p w14:paraId="2522D4BF" w14:textId="77777777" w:rsidR="007B41AD" w:rsidRPr="00072AF3" w:rsidRDefault="007B41AD" w:rsidP="00CD4EBE">
            <w:pPr>
              <w:spacing w:line="264" w:lineRule="auto"/>
              <w:ind w:right="-34"/>
              <w:jc w:val="center"/>
              <w:rPr>
                <w:rFonts w:ascii="Times New Roman" w:hAnsi="Times New Roman" w:cs="Times New Roman"/>
              </w:rPr>
            </w:pPr>
            <w:r w:rsidRPr="00072AF3">
              <w:rPr>
                <w:rFonts w:ascii="Times New Roman" w:hAnsi="Times New Roman" w:cs="Times New Roman"/>
              </w:rPr>
              <w:t>7-9</w:t>
            </w:r>
          </w:p>
        </w:tc>
        <w:tc>
          <w:tcPr>
            <w:tcW w:w="1191" w:type="dxa"/>
            <w:shd w:val="clear" w:color="auto" w:fill="auto"/>
            <w:vAlign w:val="center"/>
          </w:tcPr>
          <w:p w14:paraId="4448609A" w14:textId="77777777" w:rsidR="007B41AD" w:rsidRPr="00072AF3" w:rsidRDefault="007B41AD" w:rsidP="00CD4EBE">
            <w:pPr>
              <w:spacing w:line="264" w:lineRule="auto"/>
              <w:ind w:right="-34"/>
              <w:jc w:val="center"/>
              <w:rPr>
                <w:rFonts w:ascii="Times New Roman" w:hAnsi="Times New Roman" w:cs="Times New Roman"/>
              </w:rPr>
            </w:pPr>
            <w:r w:rsidRPr="00072AF3">
              <w:rPr>
                <w:rFonts w:ascii="Times New Roman" w:hAnsi="Times New Roman" w:cs="Times New Roman"/>
              </w:rPr>
              <w:t>10-14</w:t>
            </w:r>
          </w:p>
        </w:tc>
        <w:tc>
          <w:tcPr>
            <w:tcW w:w="1191" w:type="dxa"/>
            <w:shd w:val="clear" w:color="auto" w:fill="auto"/>
            <w:vAlign w:val="center"/>
          </w:tcPr>
          <w:p w14:paraId="27AEDD25" w14:textId="77777777" w:rsidR="007B41AD" w:rsidRPr="00072AF3" w:rsidRDefault="007B41AD" w:rsidP="00CD4EBE">
            <w:pPr>
              <w:spacing w:line="264" w:lineRule="auto"/>
              <w:ind w:right="-34"/>
              <w:jc w:val="center"/>
              <w:rPr>
                <w:rFonts w:ascii="Times New Roman" w:hAnsi="Times New Roman" w:cs="Times New Roman"/>
              </w:rPr>
            </w:pPr>
            <w:r w:rsidRPr="00072AF3">
              <w:rPr>
                <w:rFonts w:ascii="Times New Roman" w:hAnsi="Times New Roman" w:cs="Times New Roman"/>
              </w:rPr>
              <w:t>15-24</w:t>
            </w:r>
          </w:p>
        </w:tc>
        <w:tc>
          <w:tcPr>
            <w:tcW w:w="6164" w:type="dxa"/>
            <w:shd w:val="clear" w:color="auto" w:fill="auto"/>
          </w:tcPr>
          <w:p w14:paraId="7A66AF2D" w14:textId="77777777" w:rsidR="007B41AD" w:rsidRPr="00072AF3" w:rsidRDefault="007B41AD" w:rsidP="00CD4EBE">
            <w:pPr>
              <w:spacing w:line="264" w:lineRule="auto"/>
              <w:ind w:right="41"/>
              <w:rPr>
                <w:rFonts w:ascii="Times New Roman" w:hAnsi="Times New Roman" w:cs="Times New Roman"/>
              </w:rPr>
            </w:pPr>
            <w:r w:rsidRPr="00072AF3">
              <w:rPr>
                <w:rFonts w:ascii="Times New Roman" w:hAnsi="Times New Roman" w:cs="Times New Roman"/>
              </w:rPr>
              <w:t>Хід розв’язування правильний, але допущені помилки логічного характеру в обчисленнях, що призвело до неправильної відповіді. Або розв’язування не містить необхідних пояснень.</w:t>
            </w:r>
          </w:p>
        </w:tc>
      </w:tr>
      <w:tr w:rsidR="007B41AD" w:rsidRPr="00072AF3" w14:paraId="4B173DDE" w14:textId="77777777" w:rsidTr="00072AF3">
        <w:trPr>
          <w:cantSplit/>
          <w:jc w:val="center"/>
        </w:trPr>
        <w:tc>
          <w:tcPr>
            <w:tcW w:w="1191" w:type="dxa"/>
            <w:shd w:val="clear" w:color="auto" w:fill="auto"/>
            <w:vAlign w:val="center"/>
          </w:tcPr>
          <w:p w14:paraId="5A23823E" w14:textId="77777777" w:rsidR="007B41AD" w:rsidRPr="00072AF3" w:rsidRDefault="007B41AD" w:rsidP="00CD4EBE">
            <w:pPr>
              <w:spacing w:line="264" w:lineRule="auto"/>
              <w:ind w:right="-34"/>
              <w:jc w:val="center"/>
              <w:rPr>
                <w:rFonts w:ascii="Times New Roman" w:hAnsi="Times New Roman" w:cs="Times New Roman"/>
              </w:rPr>
            </w:pPr>
            <w:r w:rsidRPr="00072AF3">
              <w:rPr>
                <w:rFonts w:ascii="Times New Roman" w:hAnsi="Times New Roman" w:cs="Times New Roman"/>
              </w:rPr>
              <w:t>4-6</w:t>
            </w:r>
          </w:p>
        </w:tc>
        <w:tc>
          <w:tcPr>
            <w:tcW w:w="1191" w:type="dxa"/>
            <w:shd w:val="clear" w:color="auto" w:fill="auto"/>
            <w:vAlign w:val="center"/>
          </w:tcPr>
          <w:p w14:paraId="1F48652F" w14:textId="77777777" w:rsidR="007B41AD" w:rsidRPr="00072AF3" w:rsidRDefault="007B41AD" w:rsidP="00CD4EBE">
            <w:pPr>
              <w:spacing w:line="264" w:lineRule="auto"/>
              <w:ind w:right="-34"/>
              <w:jc w:val="center"/>
              <w:rPr>
                <w:rFonts w:ascii="Times New Roman" w:hAnsi="Times New Roman" w:cs="Times New Roman"/>
              </w:rPr>
            </w:pPr>
            <w:r w:rsidRPr="00072AF3">
              <w:rPr>
                <w:rFonts w:ascii="Times New Roman" w:hAnsi="Times New Roman" w:cs="Times New Roman"/>
              </w:rPr>
              <w:t>5-9</w:t>
            </w:r>
          </w:p>
        </w:tc>
        <w:tc>
          <w:tcPr>
            <w:tcW w:w="1191" w:type="dxa"/>
            <w:shd w:val="clear" w:color="auto" w:fill="auto"/>
            <w:vAlign w:val="center"/>
          </w:tcPr>
          <w:p w14:paraId="375E7BB0" w14:textId="77777777" w:rsidR="007B41AD" w:rsidRPr="00072AF3" w:rsidRDefault="007B41AD" w:rsidP="00CD4EBE">
            <w:pPr>
              <w:spacing w:line="264" w:lineRule="auto"/>
              <w:ind w:right="-34"/>
              <w:jc w:val="center"/>
              <w:rPr>
                <w:rFonts w:ascii="Times New Roman" w:hAnsi="Times New Roman" w:cs="Times New Roman"/>
              </w:rPr>
            </w:pPr>
            <w:r w:rsidRPr="00072AF3">
              <w:rPr>
                <w:rFonts w:ascii="Times New Roman" w:hAnsi="Times New Roman" w:cs="Times New Roman"/>
              </w:rPr>
              <w:t>7-14</w:t>
            </w:r>
          </w:p>
        </w:tc>
        <w:tc>
          <w:tcPr>
            <w:tcW w:w="6164" w:type="dxa"/>
            <w:shd w:val="clear" w:color="auto" w:fill="auto"/>
          </w:tcPr>
          <w:p w14:paraId="3EBBF0F2" w14:textId="77777777" w:rsidR="007B41AD" w:rsidRPr="00072AF3" w:rsidRDefault="007B41AD" w:rsidP="00CD4EBE">
            <w:pPr>
              <w:spacing w:line="264" w:lineRule="auto"/>
              <w:ind w:right="-34"/>
              <w:rPr>
                <w:rFonts w:ascii="Times New Roman" w:hAnsi="Times New Roman" w:cs="Times New Roman"/>
              </w:rPr>
            </w:pPr>
            <w:r w:rsidRPr="00072AF3">
              <w:rPr>
                <w:rFonts w:ascii="Times New Roman" w:hAnsi="Times New Roman" w:cs="Times New Roman"/>
              </w:rPr>
              <w:t>Розв’язання неповне, відповідь не отримана, але учень у розв’язанні майже наблизився до неї. Учнем виконано не менше половини логічних кроків.</w:t>
            </w:r>
          </w:p>
        </w:tc>
      </w:tr>
      <w:tr w:rsidR="007B41AD" w:rsidRPr="00072AF3" w14:paraId="64874483" w14:textId="77777777" w:rsidTr="00072AF3">
        <w:trPr>
          <w:cantSplit/>
          <w:jc w:val="center"/>
        </w:trPr>
        <w:tc>
          <w:tcPr>
            <w:tcW w:w="1191" w:type="dxa"/>
            <w:shd w:val="clear" w:color="auto" w:fill="auto"/>
            <w:vAlign w:val="center"/>
          </w:tcPr>
          <w:p w14:paraId="55AD5234" w14:textId="77777777" w:rsidR="007B41AD" w:rsidRPr="00072AF3" w:rsidRDefault="007B41AD" w:rsidP="00CD4EBE">
            <w:pPr>
              <w:spacing w:line="264" w:lineRule="auto"/>
              <w:ind w:right="-34"/>
              <w:jc w:val="center"/>
              <w:rPr>
                <w:rFonts w:ascii="Times New Roman" w:hAnsi="Times New Roman" w:cs="Times New Roman"/>
              </w:rPr>
            </w:pPr>
            <w:r w:rsidRPr="00072AF3">
              <w:rPr>
                <w:rFonts w:ascii="Times New Roman" w:hAnsi="Times New Roman" w:cs="Times New Roman"/>
              </w:rPr>
              <w:t>1-3</w:t>
            </w:r>
          </w:p>
        </w:tc>
        <w:tc>
          <w:tcPr>
            <w:tcW w:w="1191" w:type="dxa"/>
            <w:shd w:val="clear" w:color="auto" w:fill="auto"/>
            <w:vAlign w:val="center"/>
          </w:tcPr>
          <w:p w14:paraId="75376596" w14:textId="77777777" w:rsidR="007B41AD" w:rsidRPr="00072AF3" w:rsidRDefault="007B41AD" w:rsidP="00CD4EBE">
            <w:pPr>
              <w:spacing w:line="264" w:lineRule="auto"/>
              <w:ind w:right="-34"/>
              <w:jc w:val="center"/>
              <w:rPr>
                <w:rFonts w:ascii="Times New Roman" w:hAnsi="Times New Roman" w:cs="Times New Roman"/>
              </w:rPr>
            </w:pPr>
            <w:r w:rsidRPr="00072AF3">
              <w:rPr>
                <w:rFonts w:ascii="Times New Roman" w:hAnsi="Times New Roman" w:cs="Times New Roman"/>
              </w:rPr>
              <w:t>1-4</w:t>
            </w:r>
          </w:p>
        </w:tc>
        <w:tc>
          <w:tcPr>
            <w:tcW w:w="1191" w:type="dxa"/>
            <w:shd w:val="clear" w:color="auto" w:fill="auto"/>
            <w:vAlign w:val="center"/>
          </w:tcPr>
          <w:p w14:paraId="69411D62" w14:textId="77777777" w:rsidR="007B41AD" w:rsidRPr="00072AF3" w:rsidRDefault="007B41AD" w:rsidP="00CD4EBE">
            <w:pPr>
              <w:spacing w:line="264" w:lineRule="auto"/>
              <w:ind w:right="-34"/>
              <w:jc w:val="center"/>
              <w:rPr>
                <w:rFonts w:ascii="Times New Roman" w:hAnsi="Times New Roman" w:cs="Times New Roman"/>
              </w:rPr>
            </w:pPr>
            <w:r w:rsidRPr="00072AF3">
              <w:rPr>
                <w:rFonts w:ascii="Times New Roman" w:hAnsi="Times New Roman" w:cs="Times New Roman"/>
              </w:rPr>
              <w:t>1-6</w:t>
            </w:r>
          </w:p>
        </w:tc>
        <w:tc>
          <w:tcPr>
            <w:tcW w:w="6164" w:type="dxa"/>
            <w:shd w:val="clear" w:color="auto" w:fill="auto"/>
          </w:tcPr>
          <w:p w14:paraId="0211160B" w14:textId="77777777" w:rsidR="007B41AD" w:rsidRPr="00072AF3" w:rsidRDefault="007B41AD" w:rsidP="00CD4EBE">
            <w:pPr>
              <w:spacing w:line="264" w:lineRule="auto"/>
              <w:ind w:right="-34"/>
              <w:rPr>
                <w:rFonts w:ascii="Times New Roman" w:hAnsi="Times New Roman" w:cs="Times New Roman"/>
              </w:rPr>
            </w:pPr>
            <w:r w:rsidRPr="00072AF3">
              <w:rPr>
                <w:rFonts w:ascii="Times New Roman" w:hAnsi="Times New Roman" w:cs="Times New Roman"/>
              </w:rPr>
              <w:t>Розв’язання задачі розпочате: зроблений короткий запис умови задачі, за необхідності виконаний малюнок, наведені окремі фрагменти розв’язання.</w:t>
            </w:r>
          </w:p>
        </w:tc>
      </w:tr>
      <w:tr w:rsidR="007B41AD" w:rsidRPr="00072AF3" w14:paraId="6796DAF1" w14:textId="77777777" w:rsidTr="00072AF3">
        <w:trPr>
          <w:cantSplit/>
          <w:jc w:val="center"/>
        </w:trPr>
        <w:tc>
          <w:tcPr>
            <w:tcW w:w="1191" w:type="dxa"/>
            <w:shd w:val="clear" w:color="auto" w:fill="auto"/>
            <w:vAlign w:val="center"/>
          </w:tcPr>
          <w:p w14:paraId="345C4F5A" w14:textId="77777777" w:rsidR="007B41AD" w:rsidRPr="00072AF3" w:rsidRDefault="007B41AD" w:rsidP="00CD4EBE">
            <w:pPr>
              <w:spacing w:line="264" w:lineRule="auto"/>
              <w:ind w:right="-34"/>
              <w:jc w:val="center"/>
              <w:rPr>
                <w:rFonts w:ascii="Times New Roman" w:hAnsi="Times New Roman" w:cs="Times New Roman"/>
              </w:rPr>
            </w:pPr>
            <w:r w:rsidRPr="00072AF3">
              <w:rPr>
                <w:rFonts w:ascii="Times New Roman" w:hAnsi="Times New Roman" w:cs="Times New Roman"/>
              </w:rPr>
              <w:t>0</w:t>
            </w:r>
          </w:p>
        </w:tc>
        <w:tc>
          <w:tcPr>
            <w:tcW w:w="1191" w:type="dxa"/>
            <w:shd w:val="clear" w:color="auto" w:fill="auto"/>
            <w:vAlign w:val="center"/>
          </w:tcPr>
          <w:p w14:paraId="545D008B" w14:textId="77777777" w:rsidR="007B41AD" w:rsidRPr="00072AF3" w:rsidRDefault="007B41AD" w:rsidP="00CD4EBE">
            <w:pPr>
              <w:spacing w:line="264" w:lineRule="auto"/>
              <w:ind w:right="-34"/>
              <w:jc w:val="center"/>
              <w:rPr>
                <w:rFonts w:ascii="Times New Roman" w:hAnsi="Times New Roman" w:cs="Times New Roman"/>
              </w:rPr>
            </w:pPr>
            <w:r w:rsidRPr="00072AF3">
              <w:rPr>
                <w:rFonts w:ascii="Times New Roman" w:hAnsi="Times New Roman" w:cs="Times New Roman"/>
              </w:rPr>
              <w:t>0</w:t>
            </w:r>
          </w:p>
        </w:tc>
        <w:tc>
          <w:tcPr>
            <w:tcW w:w="1191" w:type="dxa"/>
            <w:shd w:val="clear" w:color="auto" w:fill="auto"/>
            <w:vAlign w:val="center"/>
          </w:tcPr>
          <w:p w14:paraId="0EEAADF7" w14:textId="77777777" w:rsidR="007B41AD" w:rsidRPr="00072AF3" w:rsidRDefault="007B41AD" w:rsidP="00CD4EBE">
            <w:pPr>
              <w:spacing w:line="264" w:lineRule="auto"/>
              <w:ind w:right="-34"/>
              <w:jc w:val="center"/>
              <w:rPr>
                <w:rFonts w:ascii="Times New Roman" w:hAnsi="Times New Roman" w:cs="Times New Roman"/>
              </w:rPr>
            </w:pPr>
            <w:r w:rsidRPr="00072AF3">
              <w:rPr>
                <w:rFonts w:ascii="Times New Roman" w:hAnsi="Times New Roman" w:cs="Times New Roman"/>
              </w:rPr>
              <w:t>0</w:t>
            </w:r>
          </w:p>
        </w:tc>
        <w:tc>
          <w:tcPr>
            <w:tcW w:w="6164" w:type="dxa"/>
            <w:shd w:val="clear" w:color="auto" w:fill="auto"/>
          </w:tcPr>
          <w:p w14:paraId="5C208B8F" w14:textId="77777777" w:rsidR="007B41AD" w:rsidRPr="00072AF3" w:rsidRDefault="007B41AD" w:rsidP="00CD4EBE">
            <w:pPr>
              <w:spacing w:line="264" w:lineRule="auto"/>
              <w:ind w:right="-34"/>
              <w:rPr>
                <w:rFonts w:ascii="Times New Roman" w:hAnsi="Times New Roman" w:cs="Times New Roman"/>
              </w:rPr>
            </w:pPr>
            <w:r w:rsidRPr="00072AF3">
              <w:rPr>
                <w:rFonts w:ascii="Times New Roman" w:hAnsi="Times New Roman" w:cs="Times New Roman"/>
              </w:rPr>
              <w:t>Завдання не розв’язувалося взагалі. Відповідь відсутня.</w:t>
            </w:r>
          </w:p>
        </w:tc>
      </w:tr>
    </w:tbl>
    <w:p w14:paraId="215A4245" w14:textId="77777777" w:rsidR="00072AF3" w:rsidRDefault="00072AF3" w:rsidP="00072AF3">
      <w:pPr>
        <w:tabs>
          <w:tab w:val="left" w:pos="4065"/>
        </w:tabs>
        <w:rPr>
          <w:rFonts w:ascii="Times New Roman" w:hAnsi="Times New Roman" w:cs="Times New Roman"/>
        </w:rPr>
      </w:pPr>
    </w:p>
    <w:p w14:paraId="1EAD0811" w14:textId="77777777" w:rsidR="002E70BE" w:rsidRDefault="002E70BE" w:rsidP="00072AF3">
      <w:pPr>
        <w:tabs>
          <w:tab w:val="left" w:pos="4065"/>
        </w:tabs>
        <w:rPr>
          <w:rFonts w:ascii="Times New Roman" w:hAnsi="Times New Roman" w:cs="Times New Roman"/>
        </w:rPr>
      </w:pPr>
    </w:p>
    <w:sectPr w:rsidR="002E70BE" w:rsidSect="00330067">
      <w:headerReference w:type="even" r:id="rId8"/>
      <w:headerReference w:type="default" r:id="rId9"/>
      <w:headerReference w:type="first" r:id="rId10"/>
      <w:pgSz w:w="11909" w:h="16838"/>
      <w:pgMar w:top="1135" w:right="945" w:bottom="1073" w:left="1012" w:header="0" w:footer="3" w:gutter="0"/>
      <w:pgNumType w:start="2"/>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D27BE" w14:textId="77777777" w:rsidR="00341552" w:rsidRDefault="00341552">
      <w:r>
        <w:separator/>
      </w:r>
    </w:p>
  </w:endnote>
  <w:endnote w:type="continuationSeparator" w:id="0">
    <w:p w14:paraId="4253B401" w14:textId="77777777" w:rsidR="00341552" w:rsidRDefault="0034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8294E" w14:textId="77777777" w:rsidR="00341552" w:rsidRDefault="00341552">
      <w:r>
        <w:separator/>
      </w:r>
    </w:p>
  </w:footnote>
  <w:footnote w:type="continuationSeparator" w:id="0">
    <w:p w14:paraId="4C537C5E" w14:textId="77777777" w:rsidR="00341552" w:rsidRDefault="00341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0E15E" w14:textId="77777777" w:rsidR="003E6502" w:rsidRDefault="00341552">
    <w:pPr>
      <w:rPr>
        <w:sz w:val="2"/>
        <w:szCs w:val="2"/>
      </w:rPr>
    </w:pPr>
    <w:r>
      <w:rPr>
        <w:noProof/>
        <w:lang w:bidi="ar-SA"/>
      </w:rPr>
      <w:pict w14:anchorId="67FBEB9B">
        <v:shapetype id="_x0000_t202" coordsize="21600,21600" o:spt="202" path="m,l,21600r21600,l21600,xe">
          <v:stroke joinstyle="miter"/>
          <v:path gradientshapeok="t" o:connecttype="rect"/>
        </v:shapetype>
        <v:shape id="Поле 3" o:spid="_x0000_s2051" type="#_x0000_t202" style="position:absolute;margin-left:296.15pt;margin-top:54.95pt;width:6.55pt;height:14.95pt;z-index:-25166387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" filled="f" stroked="f">
          <v:textbox style="mso-fit-shape-to-text:t" inset="0,0,0,0">
            <w:txbxContent>
              <w:p w14:paraId="043384C0" w14:textId="77777777" w:rsidR="003E6502" w:rsidRDefault="0024057B">
                <w:r>
                  <w:fldChar w:fldCharType="begin"/>
                </w:r>
                <w:r w:rsidR="00452CEA">
                  <w:instrText xml:space="preserve"> PAGE \* MERGEFORMAT </w:instrText>
                </w:r>
                <w:r>
                  <w:fldChar w:fldCharType="separate"/>
                </w:r>
                <w:r w:rsidR="00452CEA" w:rsidRPr="009844B4">
                  <w:rPr>
                    <w:rStyle w:val="a5"/>
                    <w:rFonts w:eastAsia="Courier New"/>
                    <w:noProof/>
                  </w:rPr>
                  <w:t>4</w:t>
                </w:r>
                <w:r>
                  <w:rPr>
                    <w:rStyle w:val="a5"/>
                    <w:rFonts w:eastAsia="Courier New"/>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76115" w14:textId="77777777" w:rsidR="003E6502" w:rsidRDefault="00341552">
    <w:pPr>
      <w:rPr>
        <w:sz w:val="2"/>
        <w:szCs w:val="2"/>
      </w:rPr>
    </w:pPr>
    <w:r>
      <w:rPr>
        <w:noProof/>
        <w:lang w:bidi="ar-SA"/>
      </w:rPr>
      <w:pict w14:anchorId="468A9A2F">
        <v:shapetype id="_x0000_t202" coordsize="21600,21600" o:spt="202" path="m,l,21600r21600,l21600,xe">
          <v:stroke joinstyle="miter"/>
          <v:path gradientshapeok="t" o:connecttype="rect"/>
        </v:shapetype>
        <v:shape id="Поле 2" o:spid="_x0000_s2050" type="#_x0000_t202" style="position:absolute;margin-left:296.35pt;margin-top:54.95pt;width:7.25pt;height:13.6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" filled="f" stroked="f">
          <v:textbox style="mso-fit-shape-to-text:t" inset="0,0,0,0">
            <w:txbxContent>
              <w:p w14:paraId="70C6E9F7" w14:textId="77777777" w:rsidR="003E6502" w:rsidRDefault="00341552"/>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C7D2" w14:textId="77777777" w:rsidR="003E6502" w:rsidRDefault="00341552">
    <w:pPr>
      <w:rPr>
        <w:sz w:val="2"/>
        <w:szCs w:val="2"/>
      </w:rPr>
    </w:pPr>
    <w:r>
      <w:rPr>
        <w:noProof/>
        <w:lang w:bidi="ar-SA"/>
      </w:rPr>
      <w:pict w14:anchorId="4E49E719">
        <v:shapetype id="_x0000_t202" coordsize="21600,21600" o:spt="202" path="m,l,21600r21600,l21600,xe">
          <v:stroke joinstyle="miter"/>
          <v:path gradientshapeok="t" o:connecttype="rect"/>
        </v:shapetype>
        <v:shape id="Поле 1" o:spid="_x0000_s2049" type="#_x0000_t202" style="position:absolute;margin-left:296.15pt;margin-top:54.95pt;width:7.25pt;height:13.6pt;z-index:-2516577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" filled="f" stroked="f">
          <v:textbox style="mso-fit-shape-to-text:t" inset="0,0,0,0">
            <w:txbxContent>
              <w:p w14:paraId="24E03781" w14:textId="77777777" w:rsidR="003E6502" w:rsidRDefault="00341552"/>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135DD"/>
    <w:multiLevelType w:val="hybridMultilevel"/>
    <w:tmpl w:val="7E061436"/>
    <w:lvl w:ilvl="0" w:tplc="90B85934">
      <w:numFmt w:val="bullet"/>
      <w:lvlText w:val="-"/>
      <w:lvlJc w:val="left"/>
      <w:pPr>
        <w:ind w:left="1444" w:hanging="360"/>
      </w:pPr>
      <w:rPr>
        <w:rFonts w:ascii="Times New Roman" w:eastAsia="Times New Roman" w:hAnsi="Times New Roman" w:cs="Times New Roman" w:hint="default"/>
      </w:rPr>
    </w:lvl>
    <w:lvl w:ilvl="1" w:tplc="04220003" w:tentative="1">
      <w:start w:val="1"/>
      <w:numFmt w:val="bullet"/>
      <w:lvlText w:val="o"/>
      <w:lvlJc w:val="left"/>
      <w:pPr>
        <w:ind w:left="2164" w:hanging="360"/>
      </w:pPr>
      <w:rPr>
        <w:rFonts w:ascii="Courier New" w:hAnsi="Courier New" w:cs="Courier New" w:hint="default"/>
      </w:rPr>
    </w:lvl>
    <w:lvl w:ilvl="2" w:tplc="04220005" w:tentative="1">
      <w:start w:val="1"/>
      <w:numFmt w:val="bullet"/>
      <w:lvlText w:val=""/>
      <w:lvlJc w:val="left"/>
      <w:pPr>
        <w:ind w:left="2884" w:hanging="360"/>
      </w:pPr>
      <w:rPr>
        <w:rFonts w:ascii="Wingdings" w:hAnsi="Wingdings" w:hint="default"/>
      </w:rPr>
    </w:lvl>
    <w:lvl w:ilvl="3" w:tplc="04220001" w:tentative="1">
      <w:start w:val="1"/>
      <w:numFmt w:val="bullet"/>
      <w:lvlText w:val=""/>
      <w:lvlJc w:val="left"/>
      <w:pPr>
        <w:ind w:left="3604" w:hanging="360"/>
      </w:pPr>
      <w:rPr>
        <w:rFonts w:ascii="Symbol" w:hAnsi="Symbol" w:hint="default"/>
      </w:rPr>
    </w:lvl>
    <w:lvl w:ilvl="4" w:tplc="04220003" w:tentative="1">
      <w:start w:val="1"/>
      <w:numFmt w:val="bullet"/>
      <w:lvlText w:val="o"/>
      <w:lvlJc w:val="left"/>
      <w:pPr>
        <w:ind w:left="4324" w:hanging="360"/>
      </w:pPr>
      <w:rPr>
        <w:rFonts w:ascii="Courier New" w:hAnsi="Courier New" w:cs="Courier New" w:hint="default"/>
      </w:rPr>
    </w:lvl>
    <w:lvl w:ilvl="5" w:tplc="04220005" w:tentative="1">
      <w:start w:val="1"/>
      <w:numFmt w:val="bullet"/>
      <w:lvlText w:val=""/>
      <w:lvlJc w:val="left"/>
      <w:pPr>
        <w:ind w:left="5044" w:hanging="360"/>
      </w:pPr>
      <w:rPr>
        <w:rFonts w:ascii="Wingdings" w:hAnsi="Wingdings" w:hint="default"/>
      </w:rPr>
    </w:lvl>
    <w:lvl w:ilvl="6" w:tplc="04220001" w:tentative="1">
      <w:start w:val="1"/>
      <w:numFmt w:val="bullet"/>
      <w:lvlText w:val=""/>
      <w:lvlJc w:val="left"/>
      <w:pPr>
        <w:ind w:left="5764" w:hanging="360"/>
      </w:pPr>
      <w:rPr>
        <w:rFonts w:ascii="Symbol" w:hAnsi="Symbol" w:hint="default"/>
      </w:rPr>
    </w:lvl>
    <w:lvl w:ilvl="7" w:tplc="04220003" w:tentative="1">
      <w:start w:val="1"/>
      <w:numFmt w:val="bullet"/>
      <w:lvlText w:val="o"/>
      <w:lvlJc w:val="left"/>
      <w:pPr>
        <w:ind w:left="6484" w:hanging="360"/>
      </w:pPr>
      <w:rPr>
        <w:rFonts w:ascii="Courier New" w:hAnsi="Courier New" w:cs="Courier New" w:hint="default"/>
      </w:rPr>
    </w:lvl>
    <w:lvl w:ilvl="8" w:tplc="04220005" w:tentative="1">
      <w:start w:val="1"/>
      <w:numFmt w:val="bullet"/>
      <w:lvlText w:val=""/>
      <w:lvlJc w:val="left"/>
      <w:pPr>
        <w:ind w:left="7204" w:hanging="360"/>
      </w:pPr>
      <w:rPr>
        <w:rFonts w:ascii="Wingdings" w:hAnsi="Wingdings" w:hint="default"/>
      </w:rPr>
    </w:lvl>
  </w:abstractNum>
  <w:abstractNum w:abstractNumId="1" w15:restartNumberingAfterBreak="0">
    <w:nsid w:val="335756F1"/>
    <w:multiLevelType w:val="hybridMultilevel"/>
    <w:tmpl w:val="68ACF1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3F614CB"/>
    <w:multiLevelType w:val="hybridMultilevel"/>
    <w:tmpl w:val="E3888484"/>
    <w:lvl w:ilvl="0" w:tplc="3FC0147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604F79C6"/>
    <w:multiLevelType w:val="hybridMultilevel"/>
    <w:tmpl w:val="D11243BE"/>
    <w:lvl w:ilvl="0" w:tplc="3FC0147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676E3C35"/>
    <w:multiLevelType w:val="hybridMultilevel"/>
    <w:tmpl w:val="0480E9AA"/>
    <w:lvl w:ilvl="0" w:tplc="3FC0147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7AB720D6"/>
    <w:multiLevelType w:val="hybridMultilevel"/>
    <w:tmpl w:val="E29AE2C8"/>
    <w:lvl w:ilvl="0" w:tplc="3FC01472">
      <w:numFmt w:val="bullet"/>
      <w:lvlText w:val="-"/>
      <w:lvlJc w:val="left"/>
      <w:pPr>
        <w:ind w:left="1004" w:hanging="360"/>
      </w:pPr>
      <w:rPr>
        <w:rFonts w:ascii="Times New Roman" w:eastAsia="Times New Roman" w:hAnsi="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2CEA"/>
    <w:rsid w:val="00000E6D"/>
    <w:rsid w:val="00067DE4"/>
    <w:rsid w:val="00072AF3"/>
    <w:rsid w:val="00093AD1"/>
    <w:rsid w:val="000D15E2"/>
    <w:rsid w:val="000D5626"/>
    <w:rsid w:val="000F338D"/>
    <w:rsid w:val="00100B55"/>
    <w:rsid w:val="00100F30"/>
    <w:rsid w:val="00115521"/>
    <w:rsid w:val="00120EA7"/>
    <w:rsid w:val="00120FAE"/>
    <w:rsid w:val="00144376"/>
    <w:rsid w:val="00152C05"/>
    <w:rsid w:val="0017098D"/>
    <w:rsid w:val="00186524"/>
    <w:rsid w:val="001A104A"/>
    <w:rsid w:val="001B6565"/>
    <w:rsid w:val="001C3444"/>
    <w:rsid w:val="001F52AC"/>
    <w:rsid w:val="001F754A"/>
    <w:rsid w:val="0020012B"/>
    <w:rsid w:val="00233047"/>
    <w:rsid w:val="0023480C"/>
    <w:rsid w:val="0024057B"/>
    <w:rsid w:val="002606BE"/>
    <w:rsid w:val="00261D69"/>
    <w:rsid w:val="00276B95"/>
    <w:rsid w:val="002A35FB"/>
    <w:rsid w:val="002B773E"/>
    <w:rsid w:val="002C1625"/>
    <w:rsid w:val="002E70BE"/>
    <w:rsid w:val="002F7455"/>
    <w:rsid w:val="00302DA9"/>
    <w:rsid w:val="00302EA1"/>
    <w:rsid w:val="00330067"/>
    <w:rsid w:val="00341552"/>
    <w:rsid w:val="00342F3D"/>
    <w:rsid w:val="0037239D"/>
    <w:rsid w:val="00397B70"/>
    <w:rsid w:val="003E0754"/>
    <w:rsid w:val="003F5B19"/>
    <w:rsid w:val="00410181"/>
    <w:rsid w:val="00417D71"/>
    <w:rsid w:val="00427EE4"/>
    <w:rsid w:val="00452CEA"/>
    <w:rsid w:val="00455058"/>
    <w:rsid w:val="00473E74"/>
    <w:rsid w:val="00485C46"/>
    <w:rsid w:val="00486F07"/>
    <w:rsid w:val="00493CDA"/>
    <w:rsid w:val="00494951"/>
    <w:rsid w:val="004A2350"/>
    <w:rsid w:val="004B0781"/>
    <w:rsid w:val="004B21CE"/>
    <w:rsid w:val="004D2E8D"/>
    <w:rsid w:val="004D7123"/>
    <w:rsid w:val="004F0342"/>
    <w:rsid w:val="00512473"/>
    <w:rsid w:val="0054788C"/>
    <w:rsid w:val="00555585"/>
    <w:rsid w:val="00555D2E"/>
    <w:rsid w:val="00570CAC"/>
    <w:rsid w:val="00573800"/>
    <w:rsid w:val="00586B63"/>
    <w:rsid w:val="00587BA4"/>
    <w:rsid w:val="005C1510"/>
    <w:rsid w:val="005D4A0E"/>
    <w:rsid w:val="005E1D05"/>
    <w:rsid w:val="005E7869"/>
    <w:rsid w:val="005F58EC"/>
    <w:rsid w:val="005F6727"/>
    <w:rsid w:val="006037B2"/>
    <w:rsid w:val="00603EAC"/>
    <w:rsid w:val="00626203"/>
    <w:rsid w:val="00637488"/>
    <w:rsid w:val="006517CA"/>
    <w:rsid w:val="00660662"/>
    <w:rsid w:val="006D22D3"/>
    <w:rsid w:val="006E2DDD"/>
    <w:rsid w:val="0070276F"/>
    <w:rsid w:val="00703BF9"/>
    <w:rsid w:val="0073789F"/>
    <w:rsid w:val="00750BEC"/>
    <w:rsid w:val="00771157"/>
    <w:rsid w:val="007818E5"/>
    <w:rsid w:val="00781D5A"/>
    <w:rsid w:val="00786687"/>
    <w:rsid w:val="007A0170"/>
    <w:rsid w:val="007B0AFF"/>
    <w:rsid w:val="007B16E4"/>
    <w:rsid w:val="007B41AD"/>
    <w:rsid w:val="007B458A"/>
    <w:rsid w:val="007D3FDC"/>
    <w:rsid w:val="007F58D1"/>
    <w:rsid w:val="00801551"/>
    <w:rsid w:val="00810EDD"/>
    <w:rsid w:val="00817240"/>
    <w:rsid w:val="008320DD"/>
    <w:rsid w:val="0087668B"/>
    <w:rsid w:val="008A5FBA"/>
    <w:rsid w:val="008D16EA"/>
    <w:rsid w:val="008D46B0"/>
    <w:rsid w:val="00915B87"/>
    <w:rsid w:val="009202BA"/>
    <w:rsid w:val="00922F3E"/>
    <w:rsid w:val="009271E5"/>
    <w:rsid w:val="009305DB"/>
    <w:rsid w:val="009417FB"/>
    <w:rsid w:val="0094703B"/>
    <w:rsid w:val="00954B65"/>
    <w:rsid w:val="00977AA0"/>
    <w:rsid w:val="00986CAE"/>
    <w:rsid w:val="00997B56"/>
    <w:rsid w:val="009A1C26"/>
    <w:rsid w:val="009A3387"/>
    <w:rsid w:val="009A3944"/>
    <w:rsid w:val="009A395A"/>
    <w:rsid w:val="009C45AC"/>
    <w:rsid w:val="00A009E3"/>
    <w:rsid w:val="00A03526"/>
    <w:rsid w:val="00A35A5F"/>
    <w:rsid w:val="00A602C4"/>
    <w:rsid w:val="00A77121"/>
    <w:rsid w:val="00A77609"/>
    <w:rsid w:val="00A82647"/>
    <w:rsid w:val="00A8348B"/>
    <w:rsid w:val="00A90B84"/>
    <w:rsid w:val="00AC752C"/>
    <w:rsid w:val="00AE02AF"/>
    <w:rsid w:val="00AE0A04"/>
    <w:rsid w:val="00AF109F"/>
    <w:rsid w:val="00AF665C"/>
    <w:rsid w:val="00B33188"/>
    <w:rsid w:val="00B35786"/>
    <w:rsid w:val="00B36CD2"/>
    <w:rsid w:val="00B40E7D"/>
    <w:rsid w:val="00B7621C"/>
    <w:rsid w:val="00B82781"/>
    <w:rsid w:val="00BA3BA0"/>
    <w:rsid w:val="00BC0B69"/>
    <w:rsid w:val="00BC1EF5"/>
    <w:rsid w:val="00BD0E6C"/>
    <w:rsid w:val="00BD1D11"/>
    <w:rsid w:val="00BE3488"/>
    <w:rsid w:val="00C12514"/>
    <w:rsid w:val="00C36483"/>
    <w:rsid w:val="00C9527A"/>
    <w:rsid w:val="00CB09D6"/>
    <w:rsid w:val="00CC0BE3"/>
    <w:rsid w:val="00CE70B4"/>
    <w:rsid w:val="00CF15A5"/>
    <w:rsid w:val="00CF4157"/>
    <w:rsid w:val="00D01E4B"/>
    <w:rsid w:val="00D115C2"/>
    <w:rsid w:val="00D270B2"/>
    <w:rsid w:val="00D311E8"/>
    <w:rsid w:val="00D45343"/>
    <w:rsid w:val="00D8479F"/>
    <w:rsid w:val="00DC2CB0"/>
    <w:rsid w:val="00DF0EFD"/>
    <w:rsid w:val="00E01777"/>
    <w:rsid w:val="00E43EEE"/>
    <w:rsid w:val="00E477FB"/>
    <w:rsid w:val="00E663B1"/>
    <w:rsid w:val="00E80184"/>
    <w:rsid w:val="00E90B4B"/>
    <w:rsid w:val="00E91AD7"/>
    <w:rsid w:val="00E970D9"/>
    <w:rsid w:val="00EC1ACB"/>
    <w:rsid w:val="00EC5BD7"/>
    <w:rsid w:val="00ED7AD3"/>
    <w:rsid w:val="00EE1E9A"/>
    <w:rsid w:val="00EF1128"/>
    <w:rsid w:val="00EF1F49"/>
    <w:rsid w:val="00EF346F"/>
    <w:rsid w:val="00F04176"/>
    <w:rsid w:val="00F12D94"/>
    <w:rsid w:val="00F32950"/>
    <w:rsid w:val="00F608E6"/>
    <w:rsid w:val="00F6266F"/>
    <w:rsid w:val="00F6652E"/>
    <w:rsid w:val="00F92953"/>
    <w:rsid w:val="00FC2F26"/>
    <w:rsid w:val="00FC6C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6A92FF"/>
  <w15:docId w15:val="{DBAE74F4-923F-4CCB-879C-F7F8F413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52CEA"/>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5"/>
    <w:rsid w:val="00452CEA"/>
    <w:rPr>
      <w:rFonts w:ascii="Times New Roman" w:eastAsia="Times New Roman" w:hAnsi="Times New Roman" w:cs="Times New Roman"/>
      <w:sz w:val="26"/>
      <w:szCs w:val="26"/>
      <w:shd w:val="clear" w:color="auto" w:fill="FFFFFF"/>
    </w:rPr>
  </w:style>
  <w:style w:type="character" w:customStyle="1" w:styleId="a4">
    <w:name w:val="Колонтитул_"/>
    <w:basedOn w:val="a0"/>
    <w:rsid w:val="00452CEA"/>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
    <w:basedOn w:val="a4"/>
    <w:rsid w:val="00452CE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4">
    <w:name w:val="Основной текст4"/>
    <w:basedOn w:val="a3"/>
    <w:rsid w:val="00452CEA"/>
    <w:rPr>
      <w:rFonts w:ascii="Times New Roman" w:eastAsia="Times New Roman" w:hAnsi="Times New Roman" w:cs="Times New Roman"/>
      <w:color w:val="000000"/>
      <w:spacing w:val="0"/>
      <w:w w:val="100"/>
      <w:position w:val="0"/>
      <w:sz w:val="26"/>
      <w:szCs w:val="26"/>
      <w:shd w:val="clear" w:color="auto" w:fill="FFFFFF"/>
      <w:lang w:val="uk-UA" w:eastAsia="uk-UA" w:bidi="uk-UA"/>
    </w:rPr>
  </w:style>
  <w:style w:type="character" w:customStyle="1" w:styleId="a6">
    <w:name w:val="Основной текст + Полужирный"/>
    <w:basedOn w:val="a3"/>
    <w:rsid w:val="00452CEA"/>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115pt">
    <w:name w:val="Основной текст + 11;5 pt;Полужирный"/>
    <w:basedOn w:val="a3"/>
    <w:rsid w:val="00452CEA"/>
    <w:rPr>
      <w:rFonts w:ascii="Times New Roman" w:eastAsia="Times New Roman" w:hAnsi="Times New Roman" w:cs="Times New Roman"/>
      <w:b/>
      <w:bCs/>
      <w:color w:val="000000"/>
      <w:spacing w:val="0"/>
      <w:w w:val="100"/>
      <w:position w:val="0"/>
      <w:sz w:val="23"/>
      <w:szCs w:val="23"/>
      <w:shd w:val="clear" w:color="auto" w:fill="FFFFFF"/>
      <w:lang w:val="uk-UA" w:eastAsia="uk-UA" w:bidi="uk-UA"/>
    </w:rPr>
  </w:style>
  <w:style w:type="paragraph" w:customStyle="1" w:styleId="5">
    <w:name w:val="Основной текст5"/>
    <w:basedOn w:val="a"/>
    <w:link w:val="a3"/>
    <w:rsid w:val="00452CEA"/>
    <w:pPr>
      <w:shd w:val="clear" w:color="auto" w:fill="FFFFFF"/>
      <w:spacing w:before="360" w:after="300" w:line="326" w:lineRule="exact"/>
    </w:pPr>
    <w:rPr>
      <w:rFonts w:ascii="Times New Roman" w:eastAsia="Times New Roman" w:hAnsi="Times New Roman" w:cs="Times New Roman"/>
      <w:color w:val="auto"/>
      <w:sz w:val="26"/>
      <w:szCs w:val="26"/>
      <w:lang w:val="ru-RU" w:eastAsia="en-US" w:bidi="ar-SA"/>
    </w:rPr>
  </w:style>
  <w:style w:type="paragraph" w:styleId="a7">
    <w:name w:val="List Paragraph"/>
    <w:basedOn w:val="a"/>
    <w:uiPriority w:val="34"/>
    <w:qFormat/>
    <w:rsid w:val="00BD1D11"/>
    <w:pPr>
      <w:ind w:left="720"/>
      <w:contextualSpacing/>
    </w:pPr>
  </w:style>
  <w:style w:type="paragraph" w:styleId="a8">
    <w:name w:val="header"/>
    <w:basedOn w:val="a"/>
    <w:link w:val="a9"/>
    <w:unhideWhenUsed/>
    <w:rsid w:val="00C36483"/>
    <w:pPr>
      <w:tabs>
        <w:tab w:val="center" w:pos="4819"/>
        <w:tab w:val="right" w:pos="9639"/>
      </w:tabs>
    </w:pPr>
  </w:style>
  <w:style w:type="character" w:customStyle="1" w:styleId="a9">
    <w:name w:val="Верхний колонтитул Знак"/>
    <w:basedOn w:val="a0"/>
    <w:link w:val="a8"/>
    <w:rsid w:val="00C36483"/>
    <w:rPr>
      <w:rFonts w:ascii="Courier New" w:eastAsia="Courier New" w:hAnsi="Courier New" w:cs="Courier New"/>
      <w:color w:val="000000"/>
      <w:sz w:val="24"/>
      <w:szCs w:val="24"/>
      <w:lang w:val="uk-UA" w:eastAsia="uk-UA" w:bidi="uk-UA"/>
    </w:rPr>
  </w:style>
  <w:style w:type="paragraph" w:styleId="aa">
    <w:name w:val="footer"/>
    <w:basedOn w:val="a"/>
    <w:link w:val="ab"/>
    <w:uiPriority w:val="99"/>
    <w:unhideWhenUsed/>
    <w:rsid w:val="00C36483"/>
    <w:pPr>
      <w:tabs>
        <w:tab w:val="center" w:pos="4819"/>
        <w:tab w:val="right" w:pos="9639"/>
      </w:tabs>
    </w:pPr>
  </w:style>
  <w:style w:type="character" w:customStyle="1" w:styleId="ab">
    <w:name w:val="Нижний колонтитул Знак"/>
    <w:basedOn w:val="a0"/>
    <w:link w:val="aa"/>
    <w:uiPriority w:val="99"/>
    <w:rsid w:val="00C36483"/>
    <w:rPr>
      <w:rFonts w:ascii="Courier New" w:eastAsia="Courier New" w:hAnsi="Courier New" w:cs="Courier New"/>
      <w:color w:val="000000"/>
      <w:sz w:val="24"/>
      <w:szCs w:val="24"/>
      <w:lang w:val="uk-UA" w:eastAsia="uk-UA" w:bidi="uk-UA"/>
    </w:rPr>
  </w:style>
  <w:style w:type="table" w:styleId="ac">
    <w:name w:val="Table Grid"/>
    <w:basedOn w:val="a1"/>
    <w:uiPriority w:val="59"/>
    <w:rsid w:val="00D31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2B859-3B1D-4997-80D9-0D684C112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1607</Words>
  <Characters>9165</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Professional</cp:lastModifiedBy>
  <cp:revision>9</cp:revision>
  <dcterms:created xsi:type="dcterms:W3CDTF">2021-11-22T16:03:00Z</dcterms:created>
  <dcterms:modified xsi:type="dcterms:W3CDTF">2021-11-23T07:40:00Z</dcterms:modified>
</cp:coreProperties>
</file>