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C8" w:rsidRPr="005327EA" w:rsidRDefault="005B76C8" w:rsidP="00505E06">
      <w:pPr>
        <w:jc w:val="center"/>
        <w:rPr>
          <w:b/>
          <w:color w:val="000000"/>
          <w:sz w:val="28"/>
          <w:szCs w:val="28"/>
        </w:rPr>
      </w:pPr>
      <w:r w:rsidRPr="005327EA">
        <w:rPr>
          <w:b/>
          <w:color w:val="000000"/>
          <w:sz w:val="28"/>
          <w:szCs w:val="28"/>
        </w:rPr>
        <w:t xml:space="preserve">Методичні рекомендації щодо проведення </w:t>
      </w:r>
    </w:p>
    <w:p w:rsidR="005B76C8" w:rsidRDefault="005B76C8" w:rsidP="00505E06">
      <w:pPr>
        <w:jc w:val="center"/>
        <w:rPr>
          <w:b/>
          <w:color w:val="000000"/>
          <w:sz w:val="28"/>
          <w:szCs w:val="28"/>
        </w:rPr>
      </w:pPr>
      <w:r w:rsidRPr="005327EA">
        <w:rPr>
          <w:b/>
          <w:color w:val="000000"/>
          <w:sz w:val="28"/>
          <w:szCs w:val="28"/>
        </w:rPr>
        <w:t>ІІ етапу Всеукраїнської учнівської олімпіади з біології у 2020/2021 н. р.</w:t>
      </w:r>
    </w:p>
    <w:p w:rsidR="005B76C8" w:rsidRPr="005327EA" w:rsidRDefault="005B76C8" w:rsidP="00505E06">
      <w:pPr>
        <w:jc w:val="center"/>
        <w:rPr>
          <w:b/>
          <w:color w:val="000000"/>
          <w:sz w:val="28"/>
          <w:szCs w:val="28"/>
        </w:rPr>
      </w:pPr>
    </w:p>
    <w:p w:rsidR="005B76C8" w:rsidRDefault="005B76C8" w:rsidP="005E42E9">
      <w:pPr>
        <w:pStyle w:val="BodyText"/>
        <w:ind w:left="0" w:firstLine="709"/>
      </w:pPr>
      <w:r>
        <w:t>Документом, що визначає мету, завдання, структуру, технологію проведення Всеукраїнських олімпіад є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(наказ Міністерства освіти і науки, молоді та спорту України від 22.09.2011 № 1099), яким повинні керуватися оргкомітети та журі при проведенні ІІ туру Всеукраїнської учнівської олімпіади з біології у 2020- 2021 навчальному році.</w:t>
      </w:r>
    </w:p>
    <w:p w:rsidR="005B76C8" w:rsidRDefault="005B76C8" w:rsidP="005E42E9">
      <w:pPr>
        <w:pStyle w:val="ListParagraph"/>
        <w:numPr>
          <w:ilvl w:val="1"/>
          <w:numId w:val="4"/>
        </w:numPr>
        <w:tabs>
          <w:tab w:val="left" w:pos="1233"/>
        </w:tabs>
        <w:ind w:left="0" w:firstLine="709"/>
        <w:rPr>
          <w:sz w:val="28"/>
        </w:rPr>
      </w:pPr>
      <w:r>
        <w:rPr>
          <w:sz w:val="28"/>
        </w:rPr>
        <w:t>У ІІ етапі Всеукраїнської учнівської олімпіади з біології беруть участь учні 8-11 класів, що стали переможцями І етапу. За бажанням учасник має право, на загальних умовах, брати участь у змаганнях серед учнів старших класів (порівняно з класом</w:t>
      </w:r>
      <w:r>
        <w:rPr>
          <w:spacing w:val="-7"/>
          <w:sz w:val="28"/>
        </w:rPr>
        <w:t xml:space="preserve"> </w:t>
      </w:r>
      <w:r>
        <w:rPr>
          <w:sz w:val="28"/>
        </w:rPr>
        <w:t>навчання).</w:t>
      </w:r>
    </w:p>
    <w:p w:rsidR="005B76C8" w:rsidRDefault="005B76C8" w:rsidP="005E42E9">
      <w:pPr>
        <w:pStyle w:val="ListParagraph"/>
        <w:numPr>
          <w:ilvl w:val="1"/>
          <w:numId w:val="4"/>
        </w:numPr>
        <w:tabs>
          <w:tab w:val="left" w:pos="1233"/>
        </w:tabs>
        <w:ind w:left="0" w:firstLine="709"/>
        <w:rPr>
          <w:sz w:val="28"/>
        </w:rPr>
      </w:pPr>
      <w:r>
        <w:rPr>
          <w:sz w:val="28"/>
        </w:rPr>
        <w:t>ІІ етап Всеукраїнської учнівської олімпіади з біології проводиться відповідно до наказу Управління освіти і науки обласної державної адміністрації «Про проведення ІІ-ІІІ етапів та підготовку до І</w:t>
      </w:r>
      <w:r>
        <w:rPr>
          <w:sz w:val="28"/>
          <w:lang w:val="en-US"/>
        </w:rPr>
        <w:t>V</w:t>
      </w:r>
      <w:r w:rsidRPr="00505E06">
        <w:rPr>
          <w:sz w:val="28"/>
        </w:rPr>
        <w:t xml:space="preserve"> </w:t>
      </w:r>
      <w:r>
        <w:rPr>
          <w:sz w:val="28"/>
        </w:rPr>
        <w:t>етапів Всеукраїнських  учнівських  олімпіад  з  навчальних   предметів   у   2020-2021 навчальному</w:t>
      </w:r>
      <w:r>
        <w:rPr>
          <w:spacing w:val="-4"/>
          <w:sz w:val="28"/>
        </w:rPr>
        <w:t xml:space="preserve"> </w:t>
      </w:r>
      <w:r>
        <w:rPr>
          <w:sz w:val="28"/>
        </w:rPr>
        <w:t>році».</w:t>
      </w:r>
    </w:p>
    <w:p w:rsidR="005B76C8" w:rsidRPr="005327EA" w:rsidRDefault="005B76C8" w:rsidP="005E42E9">
      <w:pPr>
        <w:pStyle w:val="ListParagraph"/>
        <w:numPr>
          <w:ilvl w:val="1"/>
          <w:numId w:val="4"/>
        </w:numPr>
        <w:shd w:val="clear" w:color="auto" w:fill="FFFFFF"/>
        <w:tabs>
          <w:tab w:val="left" w:pos="1233"/>
        </w:tabs>
        <w:ind w:left="0" w:firstLine="709"/>
        <w:rPr>
          <w:color w:val="000000"/>
          <w:sz w:val="28"/>
          <w:szCs w:val="28"/>
        </w:rPr>
      </w:pPr>
      <w:r w:rsidRPr="005327EA">
        <w:rPr>
          <w:sz w:val="28"/>
        </w:rPr>
        <w:t xml:space="preserve">Початок олімпіади о 09.00 годині. </w:t>
      </w:r>
      <w:r w:rsidRPr="005327EA">
        <w:rPr>
          <w:color w:val="000000"/>
          <w:sz w:val="28"/>
          <w:szCs w:val="28"/>
        </w:rPr>
        <w:t>У зв'язку з епідеміологічною ситуацією, що склалася в Україні, з метою запобігання поширенню коронавірусної хвороби (СОVID-19), рекомендуємо всім учасникам олімпіади дотримуватися протиепідеміологічних вимог в закладах загальної середньої освіти під час карантину, згідно з постановою</w:t>
      </w:r>
      <w:r>
        <w:rPr>
          <w:color w:val="000000"/>
          <w:sz w:val="28"/>
          <w:szCs w:val="28"/>
        </w:rPr>
        <w:t xml:space="preserve"> </w:t>
      </w:r>
      <w:r w:rsidRPr="005327EA">
        <w:rPr>
          <w:b/>
          <w:bCs/>
          <w:color w:val="000000"/>
          <w:sz w:val="28"/>
          <w:szCs w:val="28"/>
        </w:rPr>
        <w:t>«</w:t>
      </w:r>
      <w:r w:rsidRPr="005327EA">
        <w:rPr>
          <w:color w:val="000000"/>
          <w:sz w:val="28"/>
          <w:szCs w:val="28"/>
        </w:rPr>
        <w:t>Про затвердження протиепідемічних заходів у закладах освіти на період карантину у зв'язку поширенням корона вірусної хвороби (СОVID-19)» (Постанова заступника Міністра охорони здоров’я – Головного державного санітарного лікаря України від 22.08.2020 № 50).</w:t>
      </w:r>
    </w:p>
    <w:p w:rsidR="005B76C8" w:rsidRDefault="005B76C8" w:rsidP="005E42E9">
      <w:pPr>
        <w:pStyle w:val="ListParagraph"/>
        <w:numPr>
          <w:ilvl w:val="1"/>
          <w:numId w:val="4"/>
        </w:numPr>
        <w:tabs>
          <w:tab w:val="left" w:pos="1233"/>
        </w:tabs>
        <w:ind w:left="0" w:firstLine="709"/>
        <w:rPr>
          <w:sz w:val="28"/>
        </w:rPr>
      </w:pPr>
      <w:r>
        <w:rPr>
          <w:sz w:val="28"/>
        </w:rPr>
        <w:t xml:space="preserve">Оргкомітетам слід забезпечити однакові умови для виконання учасниками запропонованих завдань та дотримання однакових вимог при перевірці робіт. </w:t>
      </w:r>
    </w:p>
    <w:p w:rsidR="005B76C8" w:rsidRDefault="005B76C8" w:rsidP="005E42E9">
      <w:pPr>
        <w:pStyle w:val="ListParagraph"/>
        <w:numPr>
          <w:ilvl w:val="1"/>
          <w:numId w:val="4"/>
        </w:numPr>
        <w:tabs>
          <w:tab w:val="left" w:pos="1233"/>
        </w:tabs>
        <w:ind w:left="0" w:firstLine="709"/>
        <w:rPr>
          <w:sz w:val="28"/>
        </w:rPr>
      </w:pPr>
      <w:r>
        <w:rPr>
          <w:sz w:val="28"/>
        </w:rPr>
        <w:t>Зміст завдань копіюється індивідуально для кожного учня. Оприлюднюють його безпосередньо перед початком</w:t>
      </w:r>
      <w:r>
        <w:rPr>
          <w:spacing w:val="-6"/>
          <w:sz w:val="28"/>
        </w:rPr>
        <w:t xml:space="preserve"> </w:t>
      </w:r>
      <w:r>
        <w:rPr>
          <w:sz w:val="28"/>
        </w:rPr>
        <w:t>олімпіади.</w:t>
      </w:r>
    </w:p>
    <w:p w:rsidR="005B76C8" w:rsidRDefault="005B76C8" w:rsidP="005E42E9">
      <w:pPr>
        <w:pStyle w:val="ListParagraph"/>
        <w:numPr>
          <w:ilvl w:val="1"/>
          <w:numId w:val="4"/>
        </w:numPr>
        <w:tabs>
          <w:tab w:val="left" w:pos="1233"/>
        </w:tabs>
        <w:ind w:left="0" w:firstLine="709"/>
        <w:rPr>
          <w:sz w:val="28"/>
        </w:rPr>
      </w:pPr>
      <w:r>
        <w:rPr>
          <w:sz w:val="28"/>
        </w:rPr>
        <w:t>Оргкомітетами здійснюються усі необхідні заходи для забезпечення секретності змісту завдань та публічно оголошуються тексти</w:t>
      </w:r>
      <w:r>
        <w:rPr>
          <w:spacing w:val="-9"/>
          <w:sz w:val="28"/>
        </w:rPr>
        <w:t xml:space="preserve"> </w:t>
      </w:r>
      <w:r>
        <w:rPr>
          <w:sz w:val="28"/>
        </w:rPr>
        <w:t>завдань.</w:t>
      </w:r>
    </w:p>
    <w:p w:rsidR="005B76C8" w:rsidRDefault="005B76C8" w:rsidP="005E42E9">
      <w:pPr>
        <w:pStyle w:val="ListParagraph"/>
        <w:numPr>
          <w:ilvl w:val="1"/>
          <w:numId w:val="4"/>
        </w:numPr>
        <w:tabs>
          <w:tab w:val="left" w:pos="1233"/>
        </w:tabs>
        <w:ind w:left="0" w:firstLine="709"/>
        <w:rPr>
          <w:sz w:val="28"/>
        </w:rPr>
      </w:pPr>
      <w:r>
        <w:rPr>
          <w:sz w:val="28"/>
        </w:rPr>
        <w:t>Завдання ІІ етапу олімпіади з біології, розроблені інститутом післядипломної педагогічної освіти, є обов’язковими. Оргкомітети та журі ІІ етапу олімпіад не мають права змінювати (повністю або частково) завдання та оприлюднювати їх зміст раніше, ніж це визначено графіком та умовами проведення</w:t>
      </w:r>
      <w:r>
        <w:rPr>
          <w:spacing w:val="-1"/>
          <w:sz w:val="28"/>
        </w:rPr>
        <w:t xml:space="preserve"> </w:t>
      </w:r>
      <w:r>
        <w:rPr>
          <w:sz w:val="28"/>
        </w:rPr>
        <w:t>олімпіади.</w:t>
      </w:r>
    </w:p>
    <w:p w:rsidR="005B76C8" w:rsidRDefault="005B76C8" w:rsidP="005E42E9">
      <w:pPr>
        <w:pStyle w:val="ListParagraph"/>
        <w:numPr>
          <w:ilvl w:val="1"/>
          <w:numId w:val="4"/>
        </w:numPr>
        <w:tabs>
          <w:tab w:val="left" w:pos="1372"/>
        </w:tabs>
        <w:ind w:left="0" w:firstLine="709"/>
        <w:rPr>
          <w:sz w:val="28"/>
        </w:rPr>
      </w:pPr>
      <w:r>
        <w:rPr>
          <w:sz w:val="28"/>
        </w:rPr>
        <w:t>Перед початком олімпіади рекомендуємо організаторам провести інструктаж для учнів щодо вимог оформлення роботи, часу її виконання та правил поведі</w:t>
      </w:r>
      <w:bookmarkStart w:id="0" w:name="_GoBack"/>
      <w:bookmarkEnd w:id="0"/>
      <w:r>
        <w:rPr>
          <w:sz w:val="28"/>
        </w:rPr>
        <w:t>нки під час олімпіади.</w:t>
      </w:r>
    </w:p>
    <w:p w:rsidR="005B76C8" w:rsidRDefault="005B76C8" w:rsidP="005E42E9">
      <w:pPr>
        <w:ind w:firstLine="709"/>
        <w:jc w:val="both"/>
        <w:rPr>
          <w:sz w:val="28"/>
        </w:rPr>
        <w:sectPr w:rsidR="005B76C8">
          <w:headerReference w:type="default" r:id="rId7"/>
          <w:pgSz w:w="11910" w:h="16840"/>
          <w:pgMar w:top="1040" w:right="440" w:bottom="280" w:left="1180" w:header="0" w:footer="0" w:gutter="0"/>
          <w:cols w:space="720"/>
        </w:sectPr>
      </w:pPr>
    </w:p>
    <w:p w:rsidR="005B76C8" w:rsidRDefault="005B76C8" w:rsidP="005E42E9">
      <w:pPr>
        <w:pStyle w:val="ListParagraph"/>
        <w:numPr>
          <w:ilvl w:val="1"/>
          <w:numId w:val="4"/>
        </w:numPr>
        <w:tabs>
          <w:tab w:val="left" w:pos="1372"/>
        </w:tabs>
        <w:ind w:left="0" w:firstLine="709"/>
        <w:rPr>
          <w:sz w:val="28"/>
        </w:rPr>
      </w:pPr>
      <w:r>
        <w:rPr>
          <w:sz w:val="28"/>
        </w:rPr>
        <w:t>При визначенні переможців змагань слід дотримуватися вимог п. 5.4 чинного Положення, зокрема вимоги, що «переможцем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кількості</w:t>
      </w:r>
      <w:r>
        <w:rPr>
          <w:spacing w:val="-5"/>
          <w:sz w:val="28"/>
        </w:rPr>
        <w:t xml:space="preserve"> </w:t>
      </w:r>
      <w:r>
        <w:rPr>
          <w:sz w:val="28"/>
        </w:rPr>
        <w:t>балів».</w:t>
      </w:r>
    </w:p>
    <w:p w:rsidR="005B76C8" w:rsidRDefault="005B76C8" w:rsidP="005E42E9">
      <w:pPr>
        <w:pStyle w:val="BodyText"/>
        <w:tabs>
          <w:tab w:val="left" w:pos="2110"/>
          <w:tab w:val="left" w:pos="2808"/>
          <w:tab w:val="left" w:pos="3355"/>
          <w:tab w:val="left" w:pos="4627"/>
          <w:tab w:val="left" w:pos="6275"/>
          <w:tab w:val="left" w:pos="7218"/>
          <w:tab w:val="left" w:pos="7669"/>
          <w:tab w:val="left" w:pos="8110"/>
          <w:tab w:val="left" w:pos="9057"/>
        </w:tabs>
        <w:ind w:left="0" w:firstLine="709"/>
        <w:rPr>
          <w:i/>
        </w:rPr>
      </w:pPr>
    </w:p>
    <w:p w:rsidR="005B76C8" w:rsidRDefault="005B76C8" w:rsidP="005E42E9">
      <w:pPr>
        <w:pStyle w:val="BodyText"/>
        <w:tabs>
          <w:tab w:val="left" w:pos="2110"/>
          <w:tab w:val="left" w:pos="2808"/>
          <w:tab w:val="left" w:pos="3355"/>
          <w:tab w:val="left" w:pos="4627"/>
          <w:tab w:val="left" w:pos="6275"/>
          <w:tab w:val="left" w:pos="7218"/>
          <w:tab w:val="left" w:pos="7669"/>
          <w:tab w:val="left" w:pos="8110"/>
          <w:tab w:val="left" w:pos="9057"/>
        </w:tabs>
        <w:ind w:left="0" w:firstLine="709"/>
        <w:jc w:val="center"/>
        <w:rPr>
          <w:i/>
        </w:rPr>
      </w:pPr>
      <w:r>
        <w:rPr>
          <w:i/>
        </w:rPr>
        <w:t>Завдання та рекомендації щодо підготовки школярів до ІІ етапу Всеукраїнської учнівської олімпіади з біології</w:t>
      </w:r>
    </w:p>
    <w:p w:rsidR="005B76C8" w:rsidRDefault="005B76C8" w:rsidP="005E42E9">
      <w:pPr>
        <w:pStyle w:val="BodyText"/>
        <w:tabs>
          <w:tab w:val="left" w:pos="2110"/>
          <w:tab w:val="left" w:pos="2808"/>
          <w:tab w:val="left" w:pos="3355"/>
          <w:tab w:val="left" w:pos="4627"/>
          <w:tab w:val="left" w:pos="6275"/>
          <w:tab w:val="left" w:pos="7218"/>
          <w:tab w:val="left" w:pos="7669"/>
          <w:tab w:val="left" w:pos="8110"/>
          <w:tab w:val="left" w:pos="9057"/>
        </w:tabs>
        <w:ind w:left="0" w:firstLine="709"/>
        <w:jc w:val="center"/>
      </w:pPr>
      <w:r>
        <w:rPr>
          <w:i/>
        </w:rPr>
        <w:t>у 2020-2021 навчальному році</w:t>
      </w:r>
    </w:p>
    <w:p w:rsidR="005B76C8" w:rsidRDefault="005B76C8" w:rsidP="005E42E9">
      <w:pPr>
        <w:pStyle w:val="BodyText"/>
        <w:tabs>
          <w:tab w:val="left" w:pos="2110"/>
          <w:tab w:val="left" w:pos="2808"/>
          <w:tab w:val="left" w:pos="3355"/>
          <w:tab w:val="left" w:pos="4627"/>
          <w:tab w:val="left" w:pos="6275"/>
          <w:tab w:val="left" w:pos="7218"/>
          <w:tab w:val="left" w:pos="7669"/>
          <w:tab w:val="left" w:pos="8110"/>
          <w:tab w:val="left" w:pos="9057"/>
        </w:tabs>
        <w:ind w:left="0" w:firstLine="709"/>
      </w:pPr>
      <w:r>
        <w:t xml:space="preserve">  Перелік</w:t>
      </w:r>
      <w:r>
        <w:tab/>
        <w:t>тем,</w:t>
      </w:r>
      <w:r>
        <w:tab/>
        <w:t>які</w:t>
      </w:r>
      <w:r>
        <w:tab/>
        <w:t>доцільно</w:t>
      </w:r>
      <w:r>
        <w:tab/>
        <w:t>опрацювати</w:t>
      </w:r>
      <w:r>
        <w:tab/>
        <w:t>учням</w:t>
      </w:r>
      <w:r>
        <w:tab/>
        <w:t>та</w:t>
      </w:r>
      <w:r>
        <w:tab/>
        <w:t>за</w:t>
      </w:r>
      <w:r>
        <w:tab/>
        <w:t>якими</w:t>
      </w:r>
      <w:r>
        <w:tab/>
      </w:r>
    </w:p>
    <w:p w:rsidR="005B76C8" w:rsidRDefault="005B76C8" w:rsidP="005E42E9">
      <w:pPr>
        <w:pStyle w:val="BodyText"/>
        <w:tabs>
          <w:tab w:val="left" w:pos="2110"/>
          <w:tab w:val="left" w:pos="2808"/>
          <w:tab w:val="left" w:pos="3355"/>
          <w:tab w:val="left" w:pos="4627"/>
          <w:tab w:val="left" w:pos="6275"/>
          <w:tab w:val="left" w:pos="7218"/>
          <w:tab w:val="left" w:pos="7669"/>
          <w:tab w:val="left" w:pos="8110"/>
          <w:tab w:val="left" w:pos="9057"/>
        </w:tabs>
        <w:ind w:left="0" w:firstLine="709"/>
      </w:pPr>
      <w:r>
        <w:rPr>
          <w:spacing w:val="-5"/>
        </w:rPr>
        <w:t xml:space="preserve">будуть </w:t>
      </w:r>
      <w:r>
        <w:t>складатись олімпіадні завдання подано у таблиці</w:t>
      </w:r>
      <w:r>
        <w:rPr>
          <w:spacing w:val="-5"/>
        </w:rPr>
        <w:t xml:space="preserve"> </w:t>
      </w:r>
      <w:r>
        <w:t>1:</w:t>
      </w:r>
    </w:p>
    <w:p w:rsidR="005B76C8" w:rsidRDefault="005B76C8" w:rsidP="005E42E9">
      <w:pPr>
        <w:pStyle w:val="BodyText"/>
        <w:ind w:left="0" w:firstLine="709"/>
        <w:rPr>
          <w:sz w:val="20"/>
        </w:rPr>
      </w:pPr>
    </w:p>
    <w:p w:rsidR="005B76C8" w:rsidRDefault="005B76C8" w:rsidP="00AA0BF2">
      <w:pPr>
        <w:pStyle w:val="BodyText"/>
        <w:spacing w:before="89" w:after="7"/>
        <w:ind w:left="958"/>
        <w:jc w:val="left"/>
      </w:pPr>
      <w:r>
        <w:t>Таблиця 1. Перелік тем з біології для підготовки учнів</w:t>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8205"/>
      </w:tblGrid>
      <w:tr w:rsidR="005B76C8" w:rsidRPr="000A16C8" w:rsidTr="00D3591C">
        <w:trPr>
          <w:trHeight w:val="321"/>
        </w:trPr>
        <w:tc>
          <w:tcPr>
            <w:tcW w:w="1080" w:type="dxa"/>
          </w:tcPr>
          <w:p w:rsidR="005B76C8" w:rsidRPr="00D3591C" w:rsidRDefault="005B76C8" w:rsidP="00D3591C">
            <w:pPr>
              <w:pStyle w:val="TableParagraph"/>
              <w:spacing w:line="301" w:lineRule="exact"/>
              <w:ind w:left="231" w:right="222"/>
              <w:jc w:val="center"/>
              <w:rPr>
                <w:sz w:val="28"/>
              </w:rPr>
            </w:pPr>
            <w:r w:rsidRPr="00D3591C">
              <w:rPr>
                <w:sz w:val="28"/>
              </w:rPr>
              <w:t>Клас</w:t>
            </w:r>
          </w:p>
        </w:tc>
        <w:tc>
          <w:tcPr>
            <w:tcW w:w="8205" w:type="dxa"/>
          </w:tcPr>
          <w:p w:rsidR="005B76C8" w:rsidRPr="00D3591C" w:rsidRDefault="005B76C8" w:rsidP="00D3591C">
            <w:pPr>
              <w:pStyle w:val="TableParagraph"/>
              <w:spacing w:line="301" w:lineRule="exact"/>
              <w:ind w:left="3782" w:right="3775"/>
              <w:jc w:val="center"/>
              <w:rPr>
                <w:sz w:val="28"/>
              </w:rPr>
            </w:pPr>
            <w:r w:rsidRPr="00D3591C">
              <w:rPr>
                <w:sz w:val="28"/>
              </w:rPr>
              <w:t>Тема</w:t>
            </w:r>
          </w:p>
        </w:tc>
      </w:tr>
      <w:tr w:rsidR="005B76C8" w:rsidRPr="000A16C8" w:rsidTr="00D3591C">
        <w:trPr>
          <w:trHeight w:val="1931"/>
        </w:trPr>
        <w:tc>
          <w:tcPr>
            <w:tcW w:w="1080" w:type="dxa"/>
          </w:tcPr>
          <w:p w:rsidR="005B76C8" w:rsidRPr="00D3591C" w:rsidRDefault="005B76C8" w:rsidP="00D3591C">
            <w:pPr>
              <w:pStyle w:val="TableParagraph"/>
              <w:spacing w:line="315" w:lineRule="exact"/>
              <w:ind w:left="10"/>
              <w:jc w:val="center"/>
              <w:rPr>
                <w:sz w:val="28"/>
              </w:rPr>
            </w:pPr>
            <w:r w:rsidRPr="00D3591C">
              <w:rPr>
                <w:sz w:val="28"/>
              </w:rPr>
              <w:t>8</w:t>
            </w:r>
          </w:p>
        </w:tc>
        <w:tc>
          <w:tcPr>
            <w:tcW w:w="8205" w:type="dxa"/>
          </w:tcPr>
          <w:p w:rsidR="005B76C8" w:rsidRPr="00D3591C" w:rsidRDefault="005B76C8" w:rsidP="00D3591C">
            <w:pPr>
              <w:pStyle w:val="TableParagraph"/>
              <w:ind w:left="107" w:right="6120"/>
              <w:jc w:val="both"/>
              <w:rPr>
                <w:sz w:val="28"/>
              </w:rPr>
            </w:pPr>
            <w:r w:rsidRPr="00D3591C">
              <w:rPr>
                <w:sz w:val="28"/>
              </w:rPr>
              <w:t>Біологія рослин. Біологія тварин.</w:t>
            </w:r>
          </w:p>
          <w:p w:rsidR="005B76C8" w:rsidRPr="00D3591C" w:rsidRDefault="005B76C8" w:rsidP="00D3591C">
            <w:pPr>
              <w:pStyle w:val="TableParagraph"/>
              <w:ind w:left="107" w:right="102"/>
              <w:jc w:val="both"/>
              <w:rPr>
                <w:sz w:val="28"/>
              </w:rPr>
            </w:pPr>
            <w:r w:rsidRPr="00D3591C">
              <w:rPr>
                <w:sz w:val="28"/>
              </w:rPr>
              <w:t>Біологія людини: організм людини як біологічна система; опора та рух; обмін речовин та перетворення енергії; травлення, транспорт</w:t>
            </w:r>
            <w:r w:rsidRPr="00D3591C">
              <w:rPr>
                <w:spacing w:val="-2"/>
                <w:sz w:val="28"/>
              </w:rPr>
              <w:t xml:space="preserve"> </w:t>
            </w:r>
            <w:r w:rsidRPr="00D3591C">
              <w:rPr>
                <w:sz w:val="28"/>
              </w:rPr>
              <w:t>речовин.</w:t>
            </w:r>
          </w:p>
        </w:tc>
      </w:tr>
      <w:tr w:rsidR="005B76C8" w:rsidRPr="000A16C8" w:rsidTr="00D3591C">
        <w:trPr>
          <w:trHeight w:val="2253"/>
        </w:trPr>
        <w:tc>
          <w:tcPr>
            <w:tcW w:w="1080" w:type="dxa"/>
          </w:tcPr>
          <w:p w:rsidR="005B76C8" w:rsidRPr="00D3591C" w:rsidRDefault="005B76C8" w:rsidP="00D3591C">
            <w:pPr>
              <w:pStyle w:val="TableParagraph"/>
              <w:spacing w:line="315" w:lineRule="exact"/>
              <w:ind w:left="10"/>
              <w:jc w:val="center"/>
              <w:rPr>
                <w:sz w:val="28"/>
              </w:rPr>
            </w:pPr>
            <w:r w:rsidRPr="00D3591C">
              <w:rPr>
                <w:sz w:val="28"/>
              </w:rPr>
              <w:t>9</w:t>
            </w:r>
          </w:p>
        </w:tc>
        <w:tc>
          <w:tcPr>
            <w:tcW w:w="8205" w:type="dxa"/>
          </w:tcPr>
          <w:p w:rsidR="005B76C8" w:rsidRPr="00D3591C" w:rsidRDefault="005B76C8" w:rsidP="00D3591C">
            <w:pPr>
              <w:pStyle w:val="TableParagraph"/>
              <w:ind w:left="107" w:right="6024"/>
              <w:jc w:val="both"/>
              <w:rPr>
                <w:sz w:val="28"/>
              </w:rPr>
            </w:pPr>
            <w:r w:rsidRPr="00D3591C">
              <w:rPr>
                <w:sz w:val="28"/>
              </w:rPr>
              <w:t>Біологія рослин. Біологія тварин. Біологія людини.</w:t>
            </w:r>
          </w:p>
          <w:p w:rsidR="005B76C8" w:rsidRPr="00D3591C" w:rsidRDefault="005B76C8" w:rsidP="00D3591C">
            <w:pPr>
              <w:pStyle w:val="TableParagraph"/>
              <w:ind w:left="107" w:right="104"/>
              <w:jc w:val="both"/>
              <w:rPr>
                <w:sz w:val="28"/>
              </w:rPr>
            </w:pPr>
            <w:r w:rsidRPr="00D3591C">
              <w:rPr>
                <w:sz w:val="28"/>
              </w:rPr>
              <w:t xml:space="preserve">Загальна біологія: основні галузі біології та її місце серед наук, основні методи біологічних досліджень, хімічний склад клітини, структура клітини, </w:t>
            </w:r>
            <w:r>
              <w:rPr>
                <w:sz w:val="28"/>
              </w:rPr>
              <w:t>принципи функціонування клітини, збереження і реалізація спадкової інформації.</w:t>
            </w:r>
          </w:p>
        </w:tc>
      </w:tr>
      <w:tr w:rsidR="005B76C8" w:rsidRPr="000A16C8" w:rsidTr="00D3591C">
        <w:trPr>
          <w:trHeight w:val="2899"/>
        </w:trPr>
        <w:tc>
          <w:tcPr>
            <w:tcW w:w="1080" w:type="dxa"/>
          </w:tcPr>
          <w:p w:rsidR="005B76C8" w:rsidRPr="00D3591C" w:rsidRDefault="005B76C8" w:rsidP="00D3591C">
            <w:pPr>
              <w:pStyle w:val="TableParagraph"/>
              <w:spacing w:line="317" w:lineRule="exact"/>
              <w:ind w:left="231" w:right="222"/>
              <w:jc w:val="center"/>
              <w:rPr>
                <w:sz w:val="28"/>
              </w:rPr>
            </w:pPr>
            <w:r w:rsidRPr="00D3591C">
              <w:rPr>
                <w:sz w:val="28"/>
              </w:rPr>
              <w:t>10</w:t>
            </w:r>
          </w:p>
        </w:tc>
        <w:tc>
          <w:tcPr>
            <w:tcW w:w="8205" w:type="dxa"/>
          </w:tcPr>
          <w:p w:rsidR="005B76C8" w:rsidRPr="00D3591C" w:rsidRDefault="005B76C8" w:rsidP="00D3591C">
            <w:pPr>
              <w:pStyle w:val="TableParagraph"/>
              <w:ind w:left="107" w:right="5921"/>
              <w:rPr>
                <w:sz w:val="28"/>
              </w:rPr>
            </w:pPr>
            <w:r w:rsidRPr="00D3591C">
              <w:rPr>
                <w:sz w:val="28"/>
              </w:rPr>
              <w:t>Біологія рослин. Біологія тварин. Біологія людини. Загальна біологія.</w:t>
            </w:r>
          </w:p>
          <w:p w:rsidR="005B76C8" w:rsidRPr="00D3591C" w:rsidRDefault="005B76C8" w:rsidP="00D3591C">
            <w:pPr>
              <w:pStyle w:val="TableParagraph"/>
              <w:ind w:left="107" w:right="106"/>
              <w:jc w:val="both"/>
              <w:rPr>
                <w:sz w:val="28"/>
              </w:rPr>
            </w:pPr>
            <w:r w:rsidRPr="00D3591C">
              <w:rPr>
                <w:sz w:val="28"/>
              </w:rPr>
              <w:t xml:space="preserve">Біологія і екологія: міждисциплінарні зв’язки біології та екології; рівні організації біологічних систем та їхній взаємозв’язок; фундаментальні властивості живого; </w:t>
            </w:r>
            <w:r>
              <w:rPr>
                <w:sz w:val="28"/>
              </w:rPr>
              <w:t xml:space="preserve">спадковість і мінливість; </w:t>
            </w:r>
            <w:r w:rsidRPr="00D3591C">
              <w:rPr>
                <w:sz w:val="28"/>
              </w:rPr>
              <w:t>біорізноманіття, обмін</w:t>
            </w:r>
            <w:r>
              <w:rPr>
                <w:sz w:val="28"/>
              </w:rPr>
              <w:t xml:space="preserve"> речовин і перетворення енергії. </w:t>
            </w:r>
          </w:p>
        </w:tc>
      </w:tr>
      <w:tr w:rsidR="005B76C8" w:rsidRPr="000A16C8" w:rsidTr="00D3591C">
        <w:trPr>
          <w:trHeight w:val="1932"/>
        </w:trPr>
        <w:tc>
          <w:tcPr>
            <w:tcW w:w="1080" w:type="dxa"/>
          </w:tcPr>
          <w:p w:rsidR="005B76C8" w:rsidRPr="00D3591C" w:rsidRDefault="005B76C8" w:rsidP="00D3591C">
            <w:pPr>
              <w:pStyle w:val="TableParagraph"/>
              <w:spacing w:line="315" w:lineRule="exact"/>
              <w:ind w:left="231" w:right="222"/>
              <w:jc w:val="center"/>
              <w:rPr>
                <w:sz w:val="28"/>
              </w:rPr>
            </w:pPr>
            <w:r w:rsidRPr="00D3591C">
              <w:rPr>
                <w:sz w:val="28"/>
              </w:rPr>
              <w:t>11</w:t>
            </w:r>
          </w:p>
        </w:tc>
        <w:tc>
          <w:tcPr>
            <w:tcW w:w="8205" w:type="dxa"/>
          </w:tcPr>
          <w:p w:rsidR="005B76C8" w:rsidRDefault="005B76C8" w:rsidP="001A390E">
            <w:pPr>
              <w:pStyle w:val="TableParagraph"/>
              <w:ind w:left="107" w:right="6024"/>
              <w:jc w:val="both"/>
              <w:rPr>
                <w:sz w:val="28"/>
              </w:rPr>
            </w:pPr>
            <w:r>
              <w:rPr>
                <w:sz w:val="28"/>
              </w:rPr>
              <w:t>Адаптації.</w:t>
            </w:r>
          </w:p>
          <w:p w:rsidR="005B76C8" w:rsidRPr="00D3591C" w:rsidRDefault="005B76C8" w:rsidP="001A390E">
            <w:pPr>
              <w:pStyle w:val="TableParagraph"/>
              <w:ind w:left="107" w:right="6024"/>
              <w:jc w:val="both"/>
              <w:rPr>
                <w:sz w:val="28"/>
              </w:rPr>
            </w:pPr>
            <w:r w:rsidRPr="00D3591C">
              <w:rPr>
                <w:sz w:val="28"/>
              </w:rPr>
              <w:t>Біологія рослин. Біологія тварин. Біологія людини.</w:t>
            </w:r>
          </w:p>
          <w:p w:rsidR="005B76C8" w:rsidRPr="00D3591C" w:rsidRDefault="005B76C8" w:rsidP="00D3591C">
            <w:pPr>
              <w:pStyle w:val="TableParagraph"/>
              <w:spacing w:line="322" w:lineRule="exact"/>
              <w:ind w:left="107" w:right="103"/>
              <w:jc w:val="both"/>
              <w:rPr>
                <w:sz w:val="28"/>
              </w:rPr>
            </w:pPr>
            <w:r w:rsidRPr="00D3591C">
              <w:rPr>
                <w:sz w:val="28"/>
              </w:rPr>
              <w:t>Загальна біологія: основні властивості організмів; універсальні властивості організмів (клітина); генетика; селекція; розмноження та індивідуальний розвиток організмів; вірусологія.</w:t>
            </w:r>
          </w:p>
        </w:tc>
      </w:tr>
    </w:tbl>
    <w:p w:rsidR="005B76C8" w:rsidRDefault="005B76C8"/>
    <w:sectPr w:rsidR="005B76C8" w:rsidSect="009B074B">
      <w:headerReference w:type="default" r:id="rId8"/>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C8" w:rsidRDefault="005B76C8">
      <w:r>
        <w:separator/>
      </w:r>
    </w:p>
  </w:endnote>
  <w:endnote w:type="continuationSeparator" w:id="0">
    <w:p w:rsidR="005B76C8" w:rsidRDefault="005B7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C8" w:rsidRDefault="005B76C8">
      <w:r>
        <w:separator/>
      </w:r>
    </w:p>
  </w:footnote>
  <w:footnote w:type="continuationSeparator" w:id="0">
    <w:p w:rsidR="005B76C8" w:rsidRDefault="005B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5B76C8">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5B76C8">
    <w:pPr>
      <w:pStyle w:val="BodyText"/>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7E6"/>
    <w:multiLevelType w:val="hybridMultilevel"/>
    <w:tmpl w:val="5664B838"/>
    <w:lvl w:ilvl="0" w:tplc="B54A85E6">
      <w:start w:val="1"/>
      <w:numFmt w:val="decimal"/>
      <w:lvlText w:val="%1."/>
      <w:lvlJc w:val="left"/>
      <w:pPr>
        <w:ind w:left="238" w:hanging="699"/>
      </w:pPr>
      <w:rPr>
        <w:rFonts w:ascii="Times New Roman" w:eastAsia="Times New Roman" w:hAnsi="Times New Roman" w:cs="Times New Roman" w:hint="default"/>
        <w:spacing w:val="0"/>
        <w:w w:val="100"/>
        <w:sz w:val="28"/>
        <w:szCs w:val="28"/>
      </w:rPr>
    </w:lvl>
    <w:lvl w:ilvl="1" w:tplc="4F282ABE">
      <w:start w:val="1"/>
      <w:numFmt w:val="decimal"/>
      <w:lvlText w:val="%2."/>
      <w:lvlJc w:val="left"/>
      <w:pPr>
        <w:ind w:left="238" w:hanging="286"/>
      </w:pPr>
      <w:rPr>
        <w:rFonts w:ascii="Times New Roman" w:eastAsia="Times New Roman" w:hAnsi="Times New Roman" w:cs="Times New Roman" w:hint="default"/>
        <w:spacing w:val="0"/>
        <w:w w:val="100"/>
        <w:sz w:val="28"/>
        <w:szCs w:val="28"/>
      </w:rPr>
    </w:lvl>
    <w:lvl w:ilvl="2" w:tplc="39CE078C">
      <w:numFmt w:val="bullet"/>
      <w:lvlText w:val="•"/>
      <w:lvlJc w:val="left"/>
      <w:pPr>
        <w:ind w:left="2249" w:hanging="286"/>
      </w:pPr>
      <w:rPr>
        <w:rFonts w:hint="default"/>
      </w:rPr>
    </w:lvl>
    <w:lvl w:ilvl="3" w:tplc="E592AFE8">
      <w:numFmt w:val="bullet"/>
      <w:lvlText w:val="•"/>
      <w:lvlJc w:val="left"/>
      <w:pPr>
        <w:ind w:left="3253" w:hanging="286"/>
      </w:pPr>
      <w:rPr>
        <w:rFonts w:hint="default"/>
      </w:rPr>
    </w:lvl>
    <w:lvl w:ilvl="4" w:tplc="0A3C1034">
      <w:numFmt w:val="bullet"/>
      <w:lvlText w:val="•"/>
      <w:lvlJc w:val="left"/>
      <w:pPr>
        <w:ind w:left="4258" w:hanging="286"/>
      </w:pPr>
      <w:rPr>
        <w:rFonts w:hint="default"/>
      </w:rPr>
    </w:lvl>
    <w:lvl w:ilvl="5" w:tplc="046617DA">
      <w:numFmt w:val="bullet"/>
      <w:lvlText w:val="•"/>
      <w:lvlJc w:val="left"/>
      <w:pPr>
        <w:ind w:left="5263" w:hanging="286"/>
      </w:pPr>
      <w:rPr>
        <w:rFonts w:hint="default"/>
      </w:rPr>
    </w:lvl>
    <w:lvl w:ilvl="6" w:tplc="881ABF94">
      <w:numFmt w:val="bullet"/>
      <w:lvlText w:val="•"/>
      <w:lvlJc w:val="left"/>
      <w:pPr>
        <w:ind w:left="6267" w:hanging="286"/>
      </w:pPr>
      <w:rPr>
        <w:rFonts w:hint="default"/>
      </w:rPr>
    </w:lvl>
    <w:lvl w:ilvl="7" w:tplc="15187ED2">
      <w:numFmt w:val="bullet"/>
      <w:lvlText w:val="•"/>
      <w:lvlJc w:val="left"/>
      <w:pPr>
        <w:ind w:left="7272" w:hanging="286"/>
      </w:pPr>
      <w:rPr>
        <w:rFonts w:hint="default"/>
      </w:rPr>
    </w:lvl>
    <w:lvl w:ilvl="8" w:tplc="D4FE994A">
      <w:numFmt w:val="bullet"/>
      <w:lvlText w:val="•"/>
      <w:lvlJc w:val="left"/>
      <w:pPr>
        <w:ind w:left="8277" w:hanging="286"/>
      </w:pPr>
      <w:rPr>
        <w:rFonts w:hint="default"/>
      </w:rPr>
    </w:lvl>
  </w:abstractNum>
  <w:abstractNum w:abstractNumId="1">
    <w:nsid w:val="089F71E2"/>
    <w:multiLevelType w:val="hybridMultilevel"/>
    <w:tmpl w:val="75FCCE1C"/>
    <w:lvl w:ilvl="0" w:tplc="7D5A5FC2">
      <w:start w:val="1"/>
      <w:numFmt w:val="decimal"/>
      <w:lvlText w:val="%1."/>
      <w:lvlJc w:val="left"/>
      <w:pPr>
        <w:ind w:left="238" w:hanging="314"/>
      </w:pPr>
      <w:rPr>
        <w:rFonts w:ascii="Times New Roman" w:eastAsia="Times New Roman" w:hAnsi="Times New Roman" w:cs="Times New Roman" w:hint="default"/>
        <w:w w:val="100"/>
        <w:sz w:val="28"/>
        <w:szCs w:val="28"/>
      </w:rPr>
    </w:lvl>
    <w:lvl w:ilvl="1" w:tplc="F3AE057E">
      <w:numFmt w:val="bullet"/>
      <w:lvlText w:val="•"/>
      <w:lvlJc w:val="left"/>
      <w:pPr>
        <w:ind w:left="1240" w:hanging="314"/>
      </w:pPr>
      <w:rPr>
        <w:rFonts w:hint="default"/>
      </w:rPr>
    </w:lvl>
    <w:lvl w:ilvl="2" w:tplc="0142B91E">
      <w:numFmt w:val="bullet"/>
      <w:lvlText w:val="•"/>
      <w:lvlJc w:val="left"/>
      <w:pPr>
        <w:ind w:left="2245" w:hanging="314"/>
      </w:pPr>
      <w:rPr>
        <w:rFonts w:hint="default"/>
      </w:rPr>
    </w:lvl>
    <w:lvl w:ilvl="3" w:tplc="270EA96C">
      <w:numFmt w:val="bullet"/>
      <w:lvlText w:val="•"/>
      <w:lvlJc w:val="left"/>
      <w:pPr>
        <w:ind w:left="3250" w:hanging="314"/>
      </w:pPr>
      <w:rPr>
        <w:rFonts w:hint="default"/>
      </w:rPr>
    </w:lvl>
    <w:lvl w:ilvl="4" w:tplc="410A753E">
      <w:numFmt w:val="bullet"/>
      <w:lvlText w:val="•"/>
      <w:lvlJc w:val="left"/>
      <w:pPr>
        <w:ind w:left="4255" w:hanging="314"/>
      </w:pPr>
      <w:rPr>
        <w:rFonts w:hint="default"/>
      </w:rPr>
    </w:lvl>
    <w:lvl w:ilvl="5" w:tplc="533A4266">
      <w:numFmt w:val="bullet"/>
      <w:lvlText w:val="•"/>
      <w:lvlJc w:val="left"/>
      <w:pPr>
        <w:ind w:left="5260" w:hanging="314"/>
      </w:pPr>
      <w:rPr>
        <w:rFonts w:hint="default"/>
      </w:rPr>
    </w:lvl>
    <w:lvl w:ilvl="6" w:tplc="D2AA7BEE">
      <w:numFmt w:val="bullet"/>
      <w:lvlText w:val="•"/>
      <w:lvlJc w:val="left"/>
      <w:pPr>
        <w:ind w:left="6265" w:hanging="314"/>
      </w:pPr>
      <w:rPr>
        <w:rFonts w:hint="default"/>
      </w:rPr>
    </w:lvl>
    <w:lvl w:ilvl="7" w:tplc="FF7244D0">
      <w:numFmt w:val="bullet"/>
      <w:lvlText w:val="•"/>
      <w:lvlJc w:val="left"/>
      <w:pPr>
        <w:ind w:left="7270" w:hanging="314"/>
      </w:pPr>
      <w:rPr>
        <w:rFonts w:hint="default"/>
      </w:rPr>
    </w:lvl>
    <w:lvl w:ilvl="8" w:tplc="5DFA9D92">
      <w:numFmt w:val="bullet"/>
      <w:lvlText w:val="•"/>
      <w:lvlJc w:val="left"/>
      <w:pPr>
        <w:ind w:left="8276" w:hanging="314"/>
      </w:pPr>
      <w:rPr>
        <w:rFonts w:hint="default"/>
      </w:rPr>
    </w:lvl>
  </w:abstractNum>
  <w:abstractNum w:abstractNumId="2">
    <w:nsid w:val="168A5A6A"/>
    <w:multiLevelType w:val="hybridMultilevel"/>
    <w:tmpl w:val="D43A307A"/>
    <w:lvl w:ilvl="0" w:tplc="3BD48270">
      <w:start w:val="1"/>
      <w:numFmt w:val="decimal"/>
      <w:lvlText w:val="%1."/>
      <w:lvlJc w:val="left"/>
      <w:pPr>
        <w:ind w:left="238" w:hanging="286"/>
      </w:pPr>
      <w:rPr>
        <w:rFonts w:ascii="Times New Roman" w:eastAsia="Times New Roman" w:hAnsi="Times New Roman" w:cs="Times New Roman" w:hint="default"/>
        <w:spacing w:val="0"/>
        <w:w w:val="100"/>
        <w:sz w:val="28"/>
        <w:szCs w:val="28"/>
      </w:rPr>
    </w:lvl>
    <w:lvl w:ilvl="1" w:tplc="9AEA7CC6">
      <w:numFmt w:val="bullet"/>
      <w:lvlText w:val="•"/>
      <w:lvlJc w:val="left"/>
      <w:pPr>
        <w:ind w:left="1244" w:hanging="286"/>
      </w:pPr>
      <w:rPr>
        <w:rFonts w:hint="default"/>
      </w:rPr>
    </w:lvl>
    <w:lvl w:ilvl="2" w:tplc="24D8E4BC">
      <w:numFmt w:val="bullet"/>
      <w:lvlText w:val="•"/>
      <w:lvlJc w:val="left"/>
      <w:pPr>
        <w:ind w:left="2249" w:hanging="286"/>
      </w:pPr>
      <w:rPr>
        <w:rFonts w:hint="default"/>
      </w:rPr>
    </w:lvl>
    <w:lvl w:ilvl="3" w:tplc="AD66A864">
      <w:numFmt w:val="bullet"/>
      <w:lvlText w:val="•"/>
      <w:lvlJc w:val="left"/>
      <w:pPr>
        <w:ind w:left="3253" w:hanging="286"/>
      </w:pPr>
      <w:rPr>
        <w:rFonts w:hint="default"/>
      </w:rPr>
    </w:lvl>
    <w:lvl w:ilvl="4" w:tplc="8CBA549A">
      <w:numFmt w:val="bullet"/>
      <w:lvlText w:val="•"/>
      <w:lvlJc w:val="left"/>
      <w:pPr>
        <w:ind w:left="4258" w:hanging="286"/>
      </w:pPr>
      <w:rPr>
        <w:rFonts w:hint="default"/>
      </w:rPr>
    </w:lvl>
    <w:lvl w:ilvl="5" w:tplc="11621806">
      <w:numFmt w:val="bullet"/>
      <w:lvlText w:val="•"/>
      <w:lvlJc w:val="left"/>
      <w:pPr>
        <w:ind w:left="5263" w:hanging="286"/>
      </w:pPr>
      <w:rPr>
        <w:rFonts w:hint="default"/>
      </w:rPr>
    </w:lvl>
    <w:lvl w:ilvl="6" w:tplc="221CE580">
      <w:numFmt w:val="bullet"/>
      <w:lvlText w:val="•"/>
      <w:lvlJc w:val="left"/>
      <w:pPr>
        <w:ind w:left="6267" w:hanging="286"/>
      </w:pPr>
      <w:rPr>
        <w:rFonts w:hint="default"/>
      </w:rPr>
    </w:lvl>
    <w:lvl w:ilvl="7" w:tplc="E8742BE4">
      <w:numFmt w:val="bullet"/>
      <w:lvlText w:val="•"/>
      <w:lvlJc w:val="left"/>
      <w:pPr>
        <w:ind w:left="7272" w:hanging="286"/>
      </w:pPr>
      <w:rPr>
        <w:rFonts w:hint="default"/>
      </w:rPr>
    </w:lvl>
    <w:lvl w:ilvl="8" w:tplc="54C2EAAA">
      <w:numFmt w:val="bullet"/>
      <w:lvlText w:val="•"/>
      <w:lvlJc w:val="left"/>
      <w:pPr>
        <w:ind w:left="8277" w:hanging="286"/>
      </w:pPr>
      <w:rPr>
        <w:rFonts w:hint="default"/>
      </w:rPr>
    </w:lvl>
  </w:abstractNum>
  <w:abstractNum w:abstractNumId="3">
    <w:nsid w:val="60ED24B1"/>
    <w:multiLevelType w:val="hybridMultilevel"/>
    <w:tmpl w:val="BCDCC4B6"/>
    <w:lvl w:ilvl="0" w:tplc="35C6508A">
      <w:numFmt w:val="bullet"/>
      <w:lvlText w:val="–"/>
      <w:lvlJc w:val="left"/>
      <w:pPr>
        <w:ind w:left="946" w:hanging="358"/>
      </w:pPr>
      <w:rPr>
        <w:rFonts w:hint="default"/>
        <w:w w:val="100"/>
      </w:rPr>
    </w:lvl>
    <w:lvl w:ilvl="1" w:tplc="337693B0">
      <w:numFmt w:val="bullet"/>
      <w:lvlText w:val="•"/>
      <w:lvlJc w:val="left"/>
      <w:pPr>
        <w:ind w:left="1874" w:hanging="358"/>
      </w:pPr>
      <w:rPr>
        <w:rFonts w:hint="default"/>
      </w:rPr>
    </w:lvl>
    <w:lvl w:ilvl="2" w:tplc="5284000A">
      <w:numFmt w:val="bullet"/>
      <w:lvlText w:val="•"/>
      <w:lvlJc w:val="left"/>
      <w:pPr>
        <w:ind w:left="2809" w:hanging="358"/>
      </w:pPr>
      <w:rPr>
        <w:rFonts w:hint="default"/>
      </w:rPr>
    </w:lvl>
    <w:lvl w:ilvl="3" w:tplc="F7FC1F4A">
      <w:numFmt w:val="bullet"/>
      <w:lvlText w:val="•"/>
      <w:lvlJc w:val="left"/>
      <w:pPr>
        <w:ind w:left="3743" w:hanging="358"/>
      </w:pPr>
      <w:rPr>
        <w:rFonts w:hint="default"/>
      </w:rPr>
    </w:lvl>
    <w:lvl w:ilvl="4" w:tplc="9B628722">
      <w:numFmt w:val="bullet"/>
      <w:lvlText w:val="•"/>
      <w:lvlJc w:val="left"/>
      <w:pPr>
        <w:ind w:left="4678" w:hanging="358"/>
      </w:pPr>
      <w:rPr>
        <w:rFonts w:hint="default"/>
      </w:rPr>
    </w:lvl>
    <w:lvl w:ilvl="5" w:tplc="8236EED8">
      <w:numFmt w:val="bullet"/>
      <w:lvlText w:val="•"/>
      <w:lvlJc w:val="left"/>
      <w:pPr>
        <w:ind w:left="5613" w:hanging="358"/>
      </w:pPr>
      <w:rPr>
        <w:rFonts w:hint="default"/>
      </w:rPr>
    </w:lvl>
    <w:lvl w:ilvl="6" w:tplc="7F9630FA">
      <w:numFmt w:val="bullet"/>
      <w:lvlText w:val="•"/>
      <w:lvlJc w:val="left"/>
      <w:pPr>
        <w:ind w:left="6547" w:hanging="358"/>
      </w:pPr>
      <w:rPr>
        <w:rFonts w:hint="default"/>
      </w:rPr>
    </w:lvl>
    <w:lvl w:ilvl="7" w:tplc="6DD291E0">
      <w:numFmt w:val="bullet"/>
      <w:lvlText w:val="•"/>
      <w:lvlJc w:val="left"/>
      <w:pPr>
        <w:ind w:left="7482" w:hanging="358"/>
      </w:pPr>
      <w:rPr>
        <w:rFonts w:hint="default"/>
      </w:rPr>
    </w:lvl>
    <w:lvl w:ilvl="8" w:tplc="B80AEA10">
      <w:numFmt w:val="bullet"/>
      <w:lvlText w:val="•"/>
      <w:lvlJc w:val="left"/>
      <w:pPr>
        <w:ind w:left="8417" w:hanging="358"/>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056"/>
    <w:rsid w:val="0006595C"/>
    <w:rsid w:val="00095CD2"/>
    <w:rsid w:val="000A16C8"/>
    <w:rsid w:val="000A555D"/>
    <w:rsid w:val="001114EE"/>
    <w:rsid w:val="00156118"/>
    <w:rsid w:val="001A390E"/>
    <w:rsid w:val="002042F6"/>
    <w:rsid w:val="002A0FD4"/>
    <w:rsid w:val="003B042F"/>
    <w:rsid w:val="003C7733"/>
    <w:rsid w:val="00505E06"/>
    <w:rsid w:val="005327EA"/>
    <w:rsid w:val="005615B2"/>
    <w:rsid w:val="005B76C8"/>
    <w:rsid w:val="005E42E9"/>
    <w:rsid w:val="006C3445"/>
    <w:rsid w:val="008C2271"/>
    <w:rsid w:val="009B074B"/>
    <w:rsid w:val="009C6056"/>
    <w:rsid w:val="00AA0BF2"/>
    <w:rsid w:val="00B84EF5"/>
    <w:rsid w:val="00BB0F61"/>
    <w:rsid w:val="00C22248"/>
    <w:rsid w:val="00C32739"/>
    <w:rsid w:val="00D05456"/>
    <w:rsid w:val="00D3591C"/>
    <w:rsid w:val="00D54738"/>
    <w:rsid w:val="00E87C5B"/>
    <w:rsid w:val="00F66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EE"/>
    <w:pPr>
      <w:widowControl w:val="0"/>
      <w:autoSpaceDE w:val="0"/>
      <w:autoSpaceDN w:val="0"/>
    </w:pPr>
    <w:rPr>
      <w:rFonts w:ascii="Times New Roman" w:eastAsia="Times New Roman" w:hAnsi="Times New Roman" w:cs="Times New Roman"/>
      <w:lang w:val="uk-UA" w:eastAsia="en-US"/>
    </w:rPr>
  </w:style>
  <w:style w:type="paragraph" w:styleId="Heading1">
    <w:name w:val="heading 1"/>
    <w:basedOn w:val="Normal"/>
    <w:link w:val="Heading1Char"/>
    <w:uiPriority w:val="99"/>
    <w:qFormat/>
    <w:rsid w:val="001114EE"/>
    <w:pPr>
      <w:ind w:left="625" w:right="820"/>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4EE"/>
    <w:rPr>
      <w:rFonts w:ascii="Times New Roman" w:hAnsi="Times New Roman" w:cs="Times New Roman"/>
      <w:b/>
      <w:bCs/>
      <w:sz w:val="28"/>
      <w:szCs w:val="28"/>
    </w:rPr>
  </w:style>
  <w:style w:type="paragraph" w:styleId="BodyText">
    <w:name w:val="Body Text"/>
    <w:basedOn w:val="Normal"/>
    <w:link w:val="BodyTextChar"/>
    <w:uiPriority w:val="99"/>
    <w:rsid w:val="001114EE"/>
    <w:pPr>
      <w:ind w:left="238"/>
      <w:jc w:val="both"/>
    </w:pPr>
    <w:rPr>
      <w:sz w:val="28"/>
      <w:szCs w:val="28"/>
    </w:rPr>
  </w:style>
  <w:style w:type="character" w:customStyle="1" w:styleId="BodyTextChar">
    <w:name w:val="Body Text Char"/>
    <w:basedOn w:val="DefaultParagraphFont"/>
    <w:link w:val="BodyText"/>
    <w:uiPriority w:val="99"/>
    <w:locked/>
    <w:rsid w:val="001114EE"/>
    <w:rPr>
      <w:rFonts w:ascii="Times New Roman" w:hAnsi="Times New Roman" w:cs="Times New Roman"/>
      <w:sz w:val="28"/>
      <w:szCs w:val="28"/>
    </w:rPr>
  </w:style>
  <w:style w:type="paragraph" w:styleId="ListParagraph">
    <w:name w:val="List Paragraph"/>
    <w:basedOn w:val="Normal"/>
    <w:uiPriority w:val="99"/>
    <w:qFormat/>
    <w:rsid w:val="001114EE"/>
    <w:pPr>
      <w:ind w:left="238" w:firstLine="707"/>
      <w:jc w:val="both"/>
    </w:pPr>
  </w:style>
  <w:style w:type="table" w:customStyle="1" w:styleId="TableNormal1">
    <w:name w:val="Table Normal1"/>
    <w:uiPriority w:val="99"/>
    <w:semiHidden/>
    <w:rsid w:val="00AA0BF2"/>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AA0BF2"/>
  </w:style>
  <w:style w:type="paragraph" w:styleId="BalloonText">
    <w:name w:val="Balloon Text"/>
    <w:basedOn w:val="Normal"/>
    <w:link w:val="BalloonTextChar"/>
    <w:uiPriority w:val="99"/>
    <w:semiHidden/>
    <w:rsid w:val="00505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E06"/>
    <w:rPr>
      <w:rFonts w:ascii="Tahoma" w:hAnsi="Tahoma" w:cs="Tahoma"/>
      <w:sz w:val="16"/>
      <w:szCs w:val="16"/>
    </w:rPr>
  </w:style>
  <w:style w:type="paragraph" w:customStyle="1" w:styleId="xfmc1">
    <w:name w:val="xfmc1"/>
    <w:basedOn w:val="Normal"/>
    <w:uiPriority w:val="99"/>
    <w:rsid w:val="005327EA"/>
    <w:pPr>
      <w:widowControl/>
      <w:autoSpaceDE/>
      <w:autoSpaceDN/>
      <w:spacing w:before="100" w:beforeAutospacing="1" w:after="100" w:afterAutospacing="1"/>
    </w:pPr>
    <w:rPr>
      <w:sz w:val="24"/>
      <w:szCs w:val="24"/>
      <w:lang w:eastAsia="uk-UA"/>
    </w:rPr>
  </w:style>
  <w:style w:type="paragraph" w:styleId="Header">
    <w:name w:val="header"/>
    <w:basedOn w:val="Normal"/>
    <w:link w:val="HeaderChar"/>
    <w:uiPriority w:val="99"/>
    <w:rsid w:val="00E87C5B"/>
    <w:pPr>
      <w:tabs>
        <w:tab w:val="center" w:pos="4819"/>
        <w:tab w:val="right" w:pos="9639"/>
      </w:tabs>
    </w:pPr>
  </w:style>
  <w:style w:type="character" w:customStyle="1" w:styleId="HeaderChar">
    <w:name w:val="Header Char"/>
    <w:basedOn w:val="DefaultParagraphFont"/>
    <w:link w:val="Header"/>
    <w:uiPriority w:val="99"/>
    <w:locked/>
    <w:rsid w:val="00E87C5B"/>
    <w:rPr>
      <w:rFonts w:ascii="Times New Roman" w:hAnsi="Times New Roman" w:cs="Times New Roman"/>
    </w:rPr>
  </w:style>
  <w:style w:type="paragraph" w:styleId="Footer">
    <w:name w:val="footer"/>
    <w:basedOn w:val="Normal"/>
    <w:link w:val="FooterChar"/>
    <w:uiPriority w:val="99"/>
    <w:rsid w:val="00E87C5B"/>
    <w:pPr>
      <w:tabs>
        <w:tab w:val="center" w:pos="4819"/>
        <w:tab w:val="right" w:pos="9639"/>
      </w:tabs>
    </w:pPr>
  </w:style>
  <w:style w:type="character" w:customStyle="1" w:styleId="FooterChar">
    <w:name w:val="Footer Char"/>
    <w:basedOn w:val="DefaultParagraphFont"/>
    <w:link w:val="Footer"/>
    <w:uiPriority w:val="99"/>
    <w:locked/>
    <w:rsid w:val="00E87C5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71067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643</Words>
  <Characters>3667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Image&amp;Matros ®</cp:lastModifiedBy>
  <cp:revision>32</cp:revision>
  <dcterms:created xsi:type="dcterms:W3CDTF">2020-10-29T13:34:00Z</dcterms:created>
  <dcterms:modified xsi:type="dcterms:W3CDTF">2020-11-04T14:35:00Z</dcterms:modified>
</cp:coreProperties>
</file>