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EE" w:rsidRDefault="00FA20EE" w:rsidP="00FA20EE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Інформаційна картка</w:t>
      </w:r>
    </w:p>
    <w:p w:rsidR="00FA20EE" w:rsidRDefault="00FA20EE" w:rsidP="00FA20E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учасника ІІ (обласного) туру</w:t>
      </w:r>
    </w:p>
    <w:p w:rsidR="00FA20EE" w:rsidRDefault="00FA20EE" w:rsidP="00FA20E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всеукраїнського конкурсу «Учитель року - 2016» </w:t>
      </w:r>
    </w:p>
    <w:p w:rsidR="00FA20EE" w:rsidRDefault="00FA20EE" w:rsidP="00FA20EE">
      <w:pPr>
        <w:jc w:val="center"/>
        <w:rPr>
          <w:b/>
          <w:sz w:val="27"/>
          <w:szCs w:val="27"/>
        </w:rPr>
      </w:pPr>
    </w:p>
    <w:tbl>
      <w:tblPr>
        <w:tblW w:w="9744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578"/>
        <w:gridCol w:w="5668"/>
      </w:tblGrid>
      <w:tr w:rsidR="00FA20EE" w:rsidTr="00FA20EE">
        <w:trPr>
          <w:trHeight w:val="205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95B3D7" w:themeFill="accent1" w:themeFillTint="99"/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95B3D7" w:themeFill="accent1" w:themeFillTint="99"/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Прізвище, ім’я, по батькові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95B3D7" w:themeFill="accent1" w:themeFillTint="99"/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Бевз Наталія Степанівна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Східноєвропейський національний університет ім.Лесі Українки, 2006 р. філолог, вчитель іноземної мови</w:t>
            </w:r>
          </w:p>
        </w:tc>
      </w:tr>
      <w:tr w:rsidR="00FA20EE" w:rsidTr="00FA20EE">
        <w:trPr>
          <w:trHeight w:val="503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Педагогічний стаж роботи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 років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Місце роботи (найменування навчального закладу відповідно до статуту)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НВК «Ківерцівська ЗОШ І ступеня - Ківерцівська районна гімназія»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Посада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вчитель іноземної мови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Кваліфікаційна категорія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друга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Звання 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FA20EE" w:rsidTr="00FA20EE">
        <w:trPr>
          <w:trHeight w:val="205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Класи, в яких викладаєте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5,7,9,10</w:t>
            </w:r>
          </w:p>
        </w:tc>
      </w:tr>
      <w:tr w:rsidR="00FA20EE" w:rsidTr="00FA20EE">
        <w:trPr>
          <w:trHeight w:val="686"/>
        </w:trPr>
        <w:tc>
          <w:tcPr>
            <w:tcW w:w="498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3579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Посилання на власний Інтернет-ресурс</w:t>
            </w:r>
          </w:p>
        </w:tc>
        <w:tc>
          <w:tcPr>
            <w:tcW w:w="5670" w:type="dxa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http</w:t>
            </w:r>
            <w:r>
              <w:rPr>
                <w:sz w:val="27"/>
                <w:szCs w:val="27"/>
                <w:lang w:val="en-US" w:eastAsia="en-US"/>
              </w:rPr>
              <w:t>s</w:t>
            </w:r>
            <w:r>
              <w:rPr>
                <w:sz w:val="27"/>
                <w:szCs w:val="27"/>
                <w:lang w:eastAsia="en-US"/>
              </w:rPr>
              <w:t>://</w:t>
            </w:r>
            <w:r>
              <w:rPr>
                <w:sz w:val="27"/>
                <w:szCs w:val="27"/>
                <w:lang w:val="en-US" w:eastAsia="en-US"/>
              </w:rPr>
              <w:t>sites</w:t>
            </w:r>
            <w:r>
              <w:rPr>
                <w:sz w:val="27"/>
                <w:szCs w:val="27"/>
                <w:lang w:eastAsia="en-US"/>
              </w:rPr>
              <w:t>.</w:t>
            </w:r>
            <w:r>
              <w:rPr>
                <w:sz w:val="27"/>
                <w:szCs w:val="27"/>
                <w:lang w:val="en-US" w:eastAsia="en-US"/>
              </w:rPr>
              <w:t>google</w:t>
            </w:r>
            <w:r>
              <w:rPr>
                <w:sz w:val="27"/>
                <w:szCs w:val="27"/>
                <w:lang w:eastAsia="en-US"/>
              </w:rPr>
              <w:t>.</w:t>
            </w:r>
            <w:r>
              <w:rPr>
                <w:sz w:val="27"/>
                <w:szCs w:val="27"/>
                <w:lang w:val="en-US" w:eastAsia="en-US"/>
              </w:rPr>
              <w:t>com</w:t>
            </w:r>
            <w:r>
              <w:rPr>
                <w:sz w:val="27"/>
                <w:szCs w:val="27"/>
                <w:lang w:eastAsia="en-US"/>
              </w:rPr>
              <w:t>/</w:t>
            </w:r>
            <w:r>
              <w:rPr>
                <w:sz w:val="27"/>
                <w:szCs w:val="27"/>
                <w:lang w:val="en-US" w:eastAsia="en-US"/>
              </w:rPr>
              <w:t>site</w:t>
            </w:r>
            <w:r>
              <w:rPr>
                <w:sz w:val="27"/>
                <w:szCs w:val="27"/>
                <w:lang w:eastAsia="en-US"/>
              </w:rPr>
              <w:t>/</w:t>
            </w:r>
            <w:r>
              <w:rPr>
                <w:sz w:val="27"/>
                <w:szCs w:val="27"/>
                <w:lang w:val="en-US" w:eastAsia="en-US"/>
              </w:rPr>
              <w:t>blognataliiebevz</w:t>
            </w:r>
            <w:r>
              <w:rPr>
                <w:sz w:val="27"/>
                <w:szCs w:val="27"/>
                <w:lang w:eastAsia="en-US"/>
              </w:rPr>
              <w:t>/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vMerge w:val="restart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924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Педагогічне кредо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vMerge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vAlign w:val="center"/>
            <w:hideMark/>
          </w:tcPr>
          <w:p w:rsidR="00FA20EE" w:rsidRDefault="00FA20E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924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Я не вірю в силу обставин. В цьому світі успіху досягає, лиш той, хто шукає необхідні саме йому обставини, а якщо не знаходить, то створює їх сам. </w:t>
            </w:r>
          </w:p>
          <w:p w:rsidR="00FA20EE" w:rsidRDefault="00FA20EE">
            <w:pPr>
              <w:spacing w:line="360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                             Бернард Шоу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vMerge w:val="restart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924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Інноваційні форми роботи та технології, що використовуєте </w:t>
            </w:r>
          </w:p>
          <w:p w:rsidR="00FA20EE" w:rsidRDefault="00FA20E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(обсяг – до однієї сторінки)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vMerge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vAlign w:val="center"/>
            <w:hideMark/>
          </w:tcPr>
          <w:p w:rsidR="00FA20EE" w:rsidRDefault="00FA20E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924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360" w:lineRule="auto"/>
              <w:ind w:firstLine="636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Працюючи в гімназії, яка є інноваційним навчальним закладом, набуваючи досвіду роботи у класах з поглибленим вивченням англійської мови, я використовую інноваційні форми і методи роботи, які надають мені можливість забезпечити якісне навчання учнів. </w:t>
            </w:r>
          </w:p>
          <w:p w:rsidR="00FA20EE" w:rsidRDefault="00FA20EE">
            <w:pPr>
              <w:spacing w:line="360" w:lineRule="auto"/>
              <w:ind w:firstLine="636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З власного досвіду можу стверджувати, що використання інтерактивних технологій навчання, технології навчання в дискусії, проектної технології є досить ефективними засобами оволодіння учнями мовленнєвої, мовної, соціокультурної та інших компетенцій. </w:t>
            </w:r>
          </w:p>
          <w:p w:rsidR="00FA20EE" w:rsidRDefault="00FA20EE">
            <w:pPr>
              <w:spacing w:line="360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Результатом їх використання є не тільки навченість учнів з предмету, а й формування комунікативної компетентності, як складової творчої, соціально-зрілої особистості.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vMerge w:val="restart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 w:rsidP="0070533E">
            <w:pPr>
              <w:numPr>
                <w:ilvl w:val="0"/>
                <w:numId w:val="1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924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hideMark/>
          </w:tcPr>
          <w:p w:rsidR="00FA20EE" w:rsidRDefault="00FA20E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Автопортрет учасника «Я – педагог і особистість» </w:t>
            </w:r>
          </w:p>
          <w:p w:rsidR="00FA20EE" w:rsidRDefault="00FA20EE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(у формі есе обсягом до однієї сторінки)</w:t>
            </w:r>
          </w:p>
        </w:tc>
      </w:tr>
      <w:tr w:rsidR="00FA20EE" w:rsidTr="00FA20EE">
        <w:trPr>
          <w:trHeight w:val="205"/>
        </w:trPr>
        <w:tc>
          <w:tcPr>
            <w:tcW w:w="498" w:type="dxa"/>
            <w:vMerge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vAlign w:val="center"/>
            <w:hideMark/>
          </w:tcPr>
          <w:p w:rsidR="00FA20EE" w:rsidRDefault="00FA20EE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9249" w:type="dxa"/>
            <w:gridSpan w:val="2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:rsidR="00FA20EE" w:rsidRDefault="00FA20EE">
            <w:pPr>
              <w:spacing w:line="276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FA20EE" w:rsidRDefault="00FA20EE">
            <w:pPr>
              <w:spacing w:line="360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Учитель, наче диригент.</w:t>
            </w:r>
          </w:p>
          <w:p w:rsidR="00FA20EE" w:rsidRDefault="00FA20EE">
            <w:pPr>
              <w:spacing w:line="360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Його оркестр - маленькі діти.</w:t>
            </w:r>
          </w:p>
          <w:p w:rsidR="00FA20EE" w:rsidRDefault="00FA20EE">
            <w:pPr>
              <w:spacing w:line="360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Урок – це чарівний момент, </w:t>
            </w:r>
          </w:p>
          <w:p w:rsidR="00FA20EE" w:rsidRDefault="00FA20EE">
            <w:pPr>
              <w:spacing w:line="360" w:lineRule="auto"/>
              <w:jc w:val="righ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Де можна щиро порадіти…</w:t>
            </w:r>
          </w:p>
          <w:p w:rsidR="00FA20EE" w:rsidRDefault="00FA20EE">
            <w:pPr>
              <w:spacing w:line="360" w:lineRule="auto"/>
              <w:jc w:val="right"/>
              <w:rPr>
                <w:sz w:val="27"/>
                <w:szCs w:val="27"/>
                <w:lang w:eastAsia="en-US"/>
              </w:rPr>
            </w:pPr>
          </w:p>
          <w:p w:rsidR="00FA20EE" w:rsidRDefault="00FA20EE">
            <w:pPr>
              <w:spacing w:line="360" w:lineRule="auto"/>
              <w:ind w:firstLine="636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А ще радістю сповнюються хвилини спілкування з друзями, спілкування з мудрою книгою, з родиною. І від цього спілкування з’являється бажання, щоб світ навколо був прекрасним, діти - творчими,  люди - усміхненими та щасливими. Маю глибоке переконання, що люди будуть щасливими тоді, коли навколо буде закон і порядок. Я, як людина творча і активна, зараз освоюю ще одну професію – юридичну. Діти – це найголовніший скарб нашого суспільства, і від того, як ми їх виховуємо, які зерна добра, справедливості ми в них закладемо залежить не тільки майбутнє нашої країни а й майбутнє всього нашого світу.   </w:t>
            </w:r>
          </w:p>
        </w:tc>
      </w:tr>
    </w:tbl>
    <w:p w:rsidR="00FA20EE" w:rsidRDefault="00FA20EE" w:rsidP="00FA20EE">
      <w:pPr>
        <w:rPr>
          <w:sz w:val="27"/>
          <w:szCs w:val="27"/>
        </w:rPr>
      </w:pPr>
    </w:p>
    <w:p w:rsidR="002D57BA" w:rsidRDefault="00FA20EE">
      <w:bookmarkStart w:id="0" w:name="_GoBack"/>
      <w:bookmarkEnd w:id="0"/>
    </w:p>
    <w:sectPr w:rsidR="002D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F2"/>
    <w:rsid w:val="005A2ECC"/>
    <w:rsid w:val="005B39F2"/>
    <w:rsid w:val="00C022BF"/>
    <w:rsid w:val="00F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>Krokoz™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2015-11-27T10:02:00Z</dcterms:created>
  <dcterms:modified xsi:type="dcterms:W3CDTF">2015-11-27T10:02:00Z</dcterms:modified>
</cp:coreProperties>
</file>