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90" w:rsidRPr="00C91EA1" w:rsidRDefault="00247990" w:rsidP="00247990">
      <w:pPr>
        <w:jc w:val="center"/>
        <w:rPr>
          <w:b/>
          <w:color w:val="000000"/>
          <w:sz w:val="28"/>
          <w:szCs w:val="28"/>
        </w:rPr>
      </w:pPr>
      <w:r>
        <w:rPr>
          <w:b/>
          <w:color w:val="000000"/>
          <w:sz w:val="28"/>
          <w:szCs w:val="28"/>
        </w:rPr>
        <w:t>Інформаційна картка</w:t>
      </w:r>
    </w:p>
    <w:p w:rsidR="00247990" w:rsidRPr="00C91EA1" w:rsidRDefault="00247990" w:rsidP="00247990">
      <w:pPr>
        <w:jc w:val="center"/>
        <w:rPr>
          <w:b/>
          <w:sz w:val="28"/>
          <w:szCs w:val="28"/>
        </w:rPr>
      </w:pPr>
      <w:r>
        <w:rPr>
          <w:b/>
          <w:sz w:val="28"/>
          <w:szCs w:val="28"/>
        </w:rPr>
        <w:t>учасника ІІ (обласного</w:t>
      </w:r>
      <w:r w:rsidRPr="00C91EA1">
        <w:rPr>
          <w:b/>
          <w:sz w:val="28"/>
          <w:szCs w:val="28"/>
        </w:rPr>
        <w:t>) туру</w:t>
      </w:r>
    </w:p>
    <w:p w:rsidR="00247990" w:rsidRPr="00C91EA1" w:rsidRDefault="00247990" w:rsidP="00247990">
      <w:pPr>
        <w:jc w:val="center"/>
        <w:rPr>
          <w:b/>
          <w:sz w:val="28"/>
          <w:szCs w:val="28"/>
        </w:rPr>
      </w:pPr>
      <w:r w:rsidRPr="00C91EA1">
        <w:rPr>
          <w:b/>
          <w:sz w:val="28"/>
          <w:szCs w:val="28"/>
        </w:rPr>
        <w:t xml:space="preserve"> всеукраїнського конкурсу «Учитель року </w:t>
      </w:r>
      <w:r>
        <w:rPr>
          <w:b/>
          <w:sz w:val="28"/>
          <w:szCs w:val="28"/>
        </w:rPr>
        <w:t>-</w:t>
      </w:r>
      <w:r w:rsidRPr="00C91EA1">
        <w:rPr>
          <w:b/>
          <w:sz w:val="28"/>
          <w:szCs w:val="28"/>
        </w:rPr>
        <w:t xml:space="preserve"> 201</w:t>
      </w:r>
      <w:r>
        <w:rPr>
          <w:b/>
          <w:sz w:val="28"/>
          <w:szCs w:val="28"/>
        </w:rPr>
        <w:t>6</w:t>
      </w:r>
      <w:r w:rsidRPr="00C91EA1">
        <w:rPr>
          <w:b/>
          <w:sz w:val="28"/>
          <w:szCs w:val="28"/>
        </w:rPr>
        <w:t xml:space="preserve">» </w:t>
      </w:r>
    </w:p>
    <w:p w:rsidR="00247990" w:rsidRPr="000405AD" w:rsidRDefault="00247990" w:rsidP="0024799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579"/>
        <w:gridCol w:w="5670"/>
      </w:tblGrid>
      <w:tr w:rsidR="00247990" w:rsidRPr="00C91EA1" w:rsidTr="00442103">
        <w:trPr>
          <w:trHeight w:val="205"/>
        </w:trPr>
        <w:tc>
          <w:tcPr>
            <w:tcW w:w="498" w:type="dxa"/>
          </w:tcPr>
          <w:p w:rsidR="00247990" w:rsidRPr="00C91EA1" w:rsidRDefault="00247990" w:rsidP="00247990">
            <w:pPr>
              <w:numPr>
                <w:ilvl w:val="0"/>
                <w:numId w:val="1"/>
              </w:numPr>
              <w:tabs>
                <w:tab w:val="left" w:pos="176"/>
                <w:tab w:val="left" w:pos="318"/>
              </w:tabs>
              <w:spacing w:line="360" w:lineRule="auto"/>
              <w:ind w:right="-57"/>
              <w:jc w:val="center"/>
              <w:rPr>
                <w:sz w:val="28"/>
                <w:szCs w:val="28"/>
              </w:rPr>
            </w:pPr>
          </w:p>
        </w:tc>
        <w:tc>
          <w:tcPr>
            <w:tcW w:w="3579" w:type="dxa"/>
          </w:tcPr>
          <w:p w:rsidR="00247990" w:rsidRPr="00C91EA1" w:rsidRDefault="00247990" w:rsidP="00442103">
            <w:pPr>
              <w:spacing w:line="360" w:lineRule="auto"/>
              <w:jc w:val="both"/>
              <w:rPr>
                <w:sz w:val="28"/>
                <w:szCs w:val="28"/>
              </w:rPr>
            </w:pPr>
            <w:r w:rsidRPr="00C91EA1">
              <w:rPr>
                <w:sz w:val="28"/>
                <w:szCs w:val="28"/>
              </w:rPr>
              <w:t xml:space="preserve">Прізвище, </w:t>
            </w:r>
            <w:r>
              <w:rPr>
                <w:sz w:val="28"/>
                <w:szCs w:val="28"/>
              </w:rPr>
              <w:t>ім</w:t>
            </w:r>
            <w:r w:rsidRPr="00C91EA1">
              <w:rPr>
                <w:sz w:val="28"/>
                <w:szCs w:val="28"/>
              </w:rPr>
              <w:t>’я</w:t>
            </w:r>
            <w:r>
              <w:rPr>
                <w:sz w:val="28"/>
                <w:szCs w:val="28"/>
              </w:rPr>
              <w:t>,</w:t>
            </w:r>
            <w:r w:rsidRPr="00C91EA1">
              <w:rPr>
                <w:sz w:val="28"/>
                <w:szCs w:val="28"/>
              </w:rPr>
              <w:t xml:space="preserve"> по батькові</w:t>
            </w:r>
          </w:p>
        </w:tc>
        <w:tc>
          <w:tcPr>
            <w:tcW w:w="5670" w:type="dxa"/>
          </w:tcPr>
          <w:p w:rsidR="00247990" w:rsidRPr="008B342A" w:rsidRDefault="00247990" w:rsidP="00442103">
            <w:pPr>
              <w:spacing w:line="360" w:lineRule="auto"/>
              <w:jc w:val="both"/>
              <w:rPr>
                <w:sz w:val="28"/>
                <w:szCs w:val="28"/>
              </w:rPr>
            </w:pPr>
            <w:proofErr w:type="spellStart"/>
            <w:r w:rsidRPr="008B342A">
              <w:rPr>
                <w:sz w:val="28"/>
                <w:szCs w:val="28"/>
              </w:rPr>
              <w:t>Глинянчук</w:t>
            </w:r>
            <w:proofErr w:type="spellEnd"/>
            <w:r w:rsidRPr="008B342A">
              <w:rPr>
                <w:sz w:val="28"/>
                <w:szCs w:val="28"/>
              </w:rPr>
              <w:t xml:space="preserve"> Ірина Борисівна</w:t>
            </w:r>
          </w:p>
        </w:tc>
      </w:tr>
      <w:tr w:rsidR="00247990" w:rsidRPr="00C91EA1" w:rsidTr="00442103">
        <w:trPr>
          <w:trHeight w:val="205"/>
        </w:trPr>
        <w:tc>
          <w:tcPr>
            <w:tcW w:w="498" w:type="dxa"/>
          </w:tcPr>
          <w:p w:rsidR="00247990" w:rsidRPr="00C91EA1" w:rsidRDefault="00247990" w:rsidP="00247990">
            <w:pPr>
              <w:numPr>
                <w:ilvl w:val="0"/>
                <w:numId w:val="1"/>
              </w:numPr>
              <w:tabs>
                <w:tab w:val="left" w:pos="176"/>
                <w:tab w:val="left" w:pos="318"/>
              </w:tabs>
              <w:spacing w:line="360" w:lineRule="auto"/>
              <w:ind w:right="-57"/>
              <w:jc w:val="center"/>
              <w:rPr>
                <w:sz w:val="28"/>
                <w:szCs w:val="28"/>
              </w:rPr>
            </w:pPr>
          </w:p>
        </w:tc>
        <w:tc>
          <w:tcPr>
            <w:tcW w:w="3579" w:type="dxa"/>
          </w:tcPr>
          <w:p w:rsidR="00247990" w:rsidRDefault="00247990" w:rsidP="00442103">
            <w:pPr>
              <w:jc w:val="both"/>
              <w:rPr>
                <w:sz w:val="28"/>
                <w:szCs w:val="28"/>
              </w:rPr>
            </w:pPr>
            <w:r w:rsidRPr="00C91EA1">
              <w:rPr>
                <w:sz w:val="28"/>
                <w:szCs w:val="28"/>
              </w:rPr>
              <w:t xml:space="preserve">Які </w:t>
            </w:r>
            <w:r>
              <w:rPr>
                <w:sz w:val="28"/>
                <w:szCs w:val="28"/>
              </w:rPr>
              <w:t xml:space="preserve">вищі </w:t>
            </w:r>
            <w:r w:rsidRPr="00C91EA1">
              <w:rPr>
                <w:sz w:val="28"/>
                <w:szCs w:val="28"/>
              </w:rPr>
              <w:t>навчальні заклади закінчили, у якому році, спеціальність за дипломом</w:t>
            </w:r>
          </w:p>
        </w:tc>
        <w:tc>
          <w:tcPr>
            <w:tcW w:w="5670" w:type="dxa"/>
          </w:tcPr>
          <w:p w:rsidR="00247990" w:rsidRPr="008B342A" w:rsidRDefault="00247990" w:rsidP="00247990">
            <w:pPr>
              <w:jc w:val="both"/>
              <w:rPr>
                <w:sz w:val="28"/>
                <w:szCs w:val="28"/>
              </w:rPr>
            </w:pPr>
            <w:r w:rsidRPr="008B342A">
              <w:rPr>
                <w:sz w:val="28"/>
                <w:szCs w:val="28"/>
              </w:rPr>
              <w:t>Рівненський інститут слов’янознавства Київського славістичного університету,</w:t>
            </w:r>
          </w:p>
          <w:p w:rsidR="00247990" w:rsidRPr="008B342A" w:rsidRDefault="00247990" w:rsidP="00247990">
            <w:pPr>
              <w:jc w:val="both"/>
              <w:rPr>
                <w:sz w:val="28"/>
                <w:szCs w:val="28"/>
              </w:rPr>
            </w:pPr>
            <w:r w:rsidRPr="008B342A">
              <w:rPr>
                <w:sz w:val="28"/>
                <w:szCs w:val="28"/>
              </w:rPr>
              <w:t>2006р.</w:t>
            </w:r>
          </w:p>
          <w:p w:rsidR="00247990" w:rsidRPr="008B342A" w:rsidRDefault="00247990" w:rsidP="00247990">
            <w:pPr>
              <w:jc w:val="both"/>
              <w:rPr>
                <w:sz w:val="28"/>
                <w:szCs w:val="28"/>
              </w:rPr>
            </w:pPr>
            <w:r w:rsidRPr="008B342A">
              <w:rPr>
                <w:sz w:val="28"/>
                <w:szCs w:val="28"/>
              </w:rPr>
              <w:t>«Мова та література»,філолог, викладач англійської та польської мов, зарубіжної літератури.</w:t>
            </w:r>
          </w:p>
        </w:tc>
      </w:tr>
      <w:tr w:rsidR="00247990" w:rsidRPr="00C91EA1" w:rsidTr="00442103">
        <w:trPr>
          <w:trHeight w:val="503"/>
        </w:trPr>
        <w:tc>
          <w:tcPr>
            <w:tcW w:w="498" w:type="dxa"/>
          </w:tcPr>
          <w:p w:rsidR="00247990" w:rsidRPr="00C91EA1" w:rsidRDefault="00247990" w:rsidP="00247990">
            <w:pPr>
              <w:numPr>
                <w:ilvl w:val="0"/>
                <w:numId w:val="1"/>
              </w:numPr>
              <w:tabs>
                <w:tab w:val="left" w:pos="176"/>
                <w:tab w:val="left" w:pos="318"/>
              </w:tabs>
              <w:spacing w:line="360" w:lineRule="auto"/>
              <w:ind w:right="-57"/>
              <w:jc w:val="center"/>
              <w:rPr>
                <w:sz w:val="28"/>
                <w:szCs w:val="28"/>
              </w:rPr>
            </w:pPr>
          </w:p>
        </w:tc>
        <w:tc>
          <w:tcPr>
            <w:tcW w:w="3579" w:type="dxa"/>
          </w:tcPr>
          <w:p w:rsidR="00247990" w:rsidRPr="00C91EA1" w:rsidRDefault="00247990" w:rsidP="00442103">
            <w:pPr>
              <w:jc w:val="both"/>
              <w:rPr>
                <w:sz w:val="28"/>
                <w:szCs w:val="28"/>
              </w:rPr>
            </w:pPr>
            <w:r>
              <w:rPr>
                <w:sz w:val="28"/>
                <w:szCs w:val="28"/>
              </w:rPr>
              <w:t>Педагогічний стаж роботи</w:t>
            </w:r>
          </w:p>
        </w:tc>
        <w:tc>
          <w:tcPr>
            <w:tcW w:w="5670" w:type="dxa"/>
          </w:tcPr>
          <w:p w:rsidR="00247990" w:rsidRPr="008B342A" w:rsidRDefault="00247990" w:rsidP="00442103">
            <w:pPr>
              <w:spacing w:line="360" w:lineRule="auto"/>
              <w:jc w:val="both"/>
              <w:rPr>
                <w:sz w:val="28"/>
                <w:szCs w:val="28"/>
              </w:rPr>
            </w:pPr>
            <w:r w:rsidRPr="008B342A">
              <w:rPr>
                <w:sz w:val="28"/>
                <w:szCs w:val="28"/>
              </w:rPr>
              <w:t>14 років</w:t>
            </w:r>
          </w:p>
        </w:tc>
      </w:tr>
      <w:tr w:rsidR="00247990" w:rsidRPr="00C91EA1" w:rsidTr="00442103">
        <w:trPr>
          <w:trHeight w:val="205"/>
        </w:trPr>
        <w:tc>
          <w:tcPr>
            <w:tcW w:w="498" w:type="dxa"/>
          </w:tcPr>
          <w:p w:rsidR="00247990" w:rsidRPr="00C91EA1" w:rsidRDefault="00247990" w:rsidP="00247990">
            <w:pPr>
              <w:numPr>
                <w:ilvl w:val="0"/>
                <w:numId w:val="1"/>
              </w:numPr>
              <w:tabs>
                <w:tab w:val="left" w:pos="176"/>
                <w:tab w:val="left" w:pos="318"/>
              </w:tabs>
              <w:spacing w:line="360" w:lineRule="auto"/>
              <w:ind w:right="-57"/>
              <w:jc w:val="center"/>
              <w:rPr>
                <w:sz w:val="28"/>
                <w:szCs w:val="28"/>
              </w:rPr>
            </w:pPr>
          </w:p>
        </w:tc>
        <w:tc>
          <w:tcPr>
            <w:tcW w:w="3579" w:type="dxa"/>
          </w:tcPr>
          <w:p w:rsidR="00247990" w:rsidRPr="00C91EA1" w:rsidRDefault="00247990" w:rsidP="00442103">
            <w:pPr>
              <w:rPr>
                <w:sz w:val="28"/>
                <w:szCs w:val="28"/>
              </w:rPr>
            </w:pPr>
            <w:r w:rsidRPr="00C91EA1">
              <w:rPr>
                <w:sz w:val="28"/>
                <w:szCs w:val="28"/>
              </w:rPr>
              <w:t xml:space="preserve">Місце роботи </w:t>
            </w:r>
            <w:r w:rsidRPr="002D6FF4">
              <w:rPr>
                <w:szCs w:val="28"/>
              </w:rPr>
              <w:t>(найменування навчального закладу відповідно до статуту)</w:t>
            </w:r>
          </w:p>
        </w:tc>
        <w:tc>
          <w:tcPr>
            <w:tcW w:w="5670" w:type="dxa"/>
          </w:tcPr>
          <w:p w:rsidR="00247990" w:rsidRPr="008B342A" w:rsidRDefault="00247990" w:rsidP="00247990">
            <w:pPr>
              <w:jc w:val="both"/>
              <w:rPr>
                <w:sz w:val="28"/>
                <w:szCs w:val="28"/>
              </w:rPr>
            </w:pPr>
            <w:r w:rsidRPr="008B342A">
              <w:rPr>
                <w:sz w:val="28"/>
                <w:szCs w:val="28"/>
              </w:rPr>
              <w:t>Володимир-Волинська загальноосвітня школа I-III ступенів №1</w:t>
            </w:r>
          </w:p>
        </w:tc>
      </w:tr>
      <w:tr w:rsidR="00247990" w:rsidRPr="00C91EA1" w:rsidTr="00442103">
        <w:trPr>
          <w:trHeight w:val="205"/>
        </w:trPr>
        <w:tc>
          <w:tcPr>
            <w:tcW w:w="498" w:type="dxa"/>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3579" w:type="dxa"/>
          </w:tcPr>
          <w:p w:rsidR="00247990" w:rsidRPr="00C91EA1" w:rsidRDefault="00247990" w:rsidP="00442103">
            <w:pPr>
              <w:spacing w:line="360" w:lineRule="auto"/>
              <w:jc w:val="both"/>
              <w:rPr>
                <w:sz w:val="28"/>
                <w:szCs w:val="28"/>
              </w:rPr>
            </w:pPr>
            <w:r w:rsidRPr="00C91EA1">
              <w:rPr>
                <w:sz w:val="28"/>
                <w:szCs w:val="28"/>
              </w:rPr>
              <w:t>Посада</w:t>
            </w:r>
          </w:p>
        </w:tc>
        <w:tc>
          <w:tcPr>
            <w:tcW w:w="5670" w:type="dxa"/>
          </w:tcPr>
          <w:p w:rsidR="00247990" w:rsidRPr="008B342A" w:rsidRDefault="00247990" w:rsidP="00247990">
            <w:pPr>
              <w:jc w:val="both"/>
              <w:rPr>
                <w:sz w:val="28"/>
                <w:szCs w:val="28"/>
              </w:rPr>
            </w:pPr>
            <w:r w:rsidRPr="008B342A">
              <w:rPr>
                <w:sz w:val="28"/>
                <w:szCs w:val="28"/>
              </w:rPr>
              <w:t>Вчитель англійської мови в початкових класах</w:t>
            </w:r>
          </w:p>
        </w:tc>
      </w:tr>
      <w:tr w:rsidR="00247990" w:rsidRPr="00C91EA1" w:rsidTr="00442103">
        <w:trPr>
          <w:trHeight w:val="205"/>
        </w:trPr>
        <w:tc>
          <w:tcPr>
            <w:tcW w:w="498" w:type="dxa"/>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3579" w:type="dxa"/>
          </w:tcPr>
          <w:p w:rsidR="00247990" w:rsidRPr="00C91EA1" w:rsidRDefault="00247990" w:rsidP="00442103">
            <w:pPr>
              <w:spacing w:line="360" w:lineRule="auto"/>
              <w:jc w:val="both"/>
              <w:rPr>
                <w:sz w:val="28"/>
                <w:szCs w:val="28"/>
              </w:rPr>
            </w:pPr>
            <w:r w:rsidRPr="00C91EA1">
              <w:rPr>
                <w:sz w:val="28"/>
                <w:szCs w:val="28"/>
              </w:rPr>
              <w:t>Кваліфікаційна категорія</w:t>
            </w:r>
          </w:p>
        </w:tc>
        <w:tc>
          <w:tcPr>
            <w:tcW w:w="5670" w:type="dxa"/>
          </w:tcPr>
          <w:p w:rsidR="00247990" w:rsidRPr="008B342A" w:rsidRDefault="00247990" w:rsidP="00442103">
            <w:pPr>
              <w:spacing w:line="360" w:lineRule="auto"/>
              <w:jc w:val="both"/>
              <w:rPr>
                <w:sz w:val="28"/>
                <w:szCs w:val="28"/>
              </w:rPr>
            </w:pPr>
            <w:r w:rsidRPr="008B342A">
              <w:rPr>
                <w:sz w:val="28"/>
                <w:szCs w:val="28"/>
              </w:rPr>
              <w:t>Спеціаліст I категорії</w:t>
            </w:r>
          </w:p>
        </w:tc>
      </w:tr>
      <w:tr w:rsidR="00247990" w:rsidRPr="00C91EA1" w:rsidTr="00442103">
        <w:trPr>
          <w:trHeight w:val="205"/>
        </w:trPr>
        <w:tc>
          <w:tcPr>
            <w:tcW w:w="498" w:type="dxa"/>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3579" w:type="dxa"/>
          </w:tcPr>
          <w:p w:rsidR="00247990" w:rsidRPr="00C91EA1" w:rsidRDefault="00247990" w:rsidP="00442103">
            <w:pPr>
              <w:spacing w:line="360" w:lineRule="auto"/>
              <w:jc w:val="both"/>
              <w:rPr>
                <w:sz w:val="28"/>
                <w:szCs w:val="28"/>
              </w:rPr>
            </w:pPr>
            <w:r w:rsidRPr="00C91EA1">
              <w:rPr>
                <w:sz w:val="28"/>
                <w:szCs w:val="28"/>
              </w:rPr>
              <w:t xml:space="preserve">Звання </w:t>
            </w:r>
          </w:p>
        </w:tc>
        <w:tc>
          <w:tcPr>
            <w:tcW w:w="5670" w:type="dxa"/>
          </w:tcPr>
          <w:p w:rsidR="00247990" w:rsidRPr="008B342A" w:rsidRDefault="00247990" w:rsidP="00442103">
            <w:pPr>
              <w:spacing w:line="360" w:lineRule="auto"/>
              <w:jc w:val="both"/>
              <w:rPr>
                <w:sz w:val="28"/>
                <w:szCs w:val="28"/>
              </w:rPr>
            </w:pPr>
            <w:r w:rsidRPr="008B342A">
              <w:rPr>
                <w:sz w:val="28"/>
                <w:szCs w:val="28"/>
              </w:rPr>
              <w:t>-</w:t>
            </w:r>
          </w:p>
        </w:tc>
      </w:tr>
      <w:tr w:rsidR="00247990" w:rsidRPr="00C91EA1" w:rsidTr="00442103">
        <w:trPr>
          <w:trHeight w:val="205"/>
        </w:trPr>
        <w:tc>
          <w:tcPr>
            <w:tcW w:w="498" w:type="dxa"/>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3579" w:type="dxa"/>
          </w:tcPr>
          <w:p w:rsidR="00247990" w:rsidRPr="00C91EA1" w:rsidRDefault="00247990" w:rsidP="00442103">
            <w:pPr>
              <w:rPr>
                <w:sz w:val="28"/>
                <w:szCs w:val="28"/>
              </w:rPr>
            </w:pPr>
            <w:r w:rsidRPr="00C91EA1">
              <w:rPr>
                <w:sz w:val="28"/>
                <w:szCs w:val="28"/>
              </w:rPr>
              <w:t>Класи, в яких викладаєте</w:t>
            </w:r>
          </w:p>
        </w:tc>
        <w:tc>
          <w:tcPr>
            <w:tcW w:w="5670" w:type="dxa"/>
          </w:tcPr>
          <w:p w:rsidR="00247990" w:rsidRPr="008B342A" w:rsidRDefault="00247990" w:rsidP="00442103">
            <w:pPr>
              <w:spacing w:line="360" w:lineRule="auto"/>
              <w:jc w:val="both"/>
              <w:rPr>
                <w:sz w:val="28"/>
                <w:szCs w:val="28"/>
              </w:rPr>
            </w:pPr>
            <w:r w:rsidRPr="008B342A">
              <w:rPr>
                <w:sz w:val="28"/>
                <w:szCs w:val="28"/>
              </w:rPr>
              <w:t>Початкові класи</w:t>
            </w:r>
          </w:p>
        </w:tc>
      </w:tr>
      <w:tr w:rsidR="00247990" w:rsidRPr="00C91EA1" w:rsidTr="00442103">
        <w:trPr>
          <w:trHeight w:val="686"/>
        </w:trPr>
        <w:tc>
          <w:tcPr>
            <w:tcW w:w="498" w:type="dxa"/>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3579" w:type="dxa"/>
          </w:tcPr>
          <w:p w:rsidR="00247990" w:rsidRPr="00C91EA1" w:rsidRDefault="00247990" w:rsidP="00442103">
            <w:pPr>
              <w:jc w:val="both"/>
              <w:rPr>
                <w:sz w:val="28"/>
                <w:szCs w:val="28"/>
              </w:rPr>
            </w:pPr>
            <w:r w:rsidRPr="00C91EA1">
              <w:rPr>
                <w:sz w:val="28"/>
                <w:szCs w:val="28"/>
              </w:rPr>
              <w:t>Посилання на</w:t>
            </w:r>
            <w:r>
              <w:rPr>
                <w:sz w:val="28"/>
                <w:szCs w:val="28"/>
              </w:rPr>
              <w:t xml:space="preserve"> власний </w:t>
            </w:r>
            <w:proofErr w:type="spellStart"/>
            <w:r>
              <w:rPr>
                <w:sz w:val="28"/>
                <w:szCs w:val="28"/>
              </w:rPr>
              <w:t>Інтернет-ресурс</w:t>
            </w:r>
            <w:proofErr w:type="spellEnd"/>
          </w:p>
        </w:tc>
        <w:tc>
          <w:tcPr>
            <w:tcW w:w="5670" w:type="dxa"/>
          </w:tcPr>
          <w:p w:rsidR="00247990" w:rsidRPr="00247990" w:rsidRDefault="00247990" w:rsidP="00442103">
            <w:pPr>
              <w:spacing w:line="360" w:lineRule="auto"/>
              <w:jc w:val="both"/>
              <w:rPr>
                <w:b/>
                <w:sz w:val="28"/>
                <w:szCs w:val="28"/>
              </w:rPr>
            </w:pPr>
            <w:proofErr w:type="spellStart"/>
            <w:r w:rsidRPr="00247990">
              <w:rPr>
                <w:b/>
                <w:color w:val="FF0000"/>
                <w:sz w:val="28"/>
                <w:szCs w:val="28"/>
              </w:rPr>
              <w:t>www.iryna.ucoz.ua</w:t>
            </w:r>
            <w:proofErr w:type="spellEnd"/>
          </w:p>
        </w:tc>
      </w:tr>
      <w:tr w:rsidR="00247990" w:rsidRPr="00C91EA1" w:rsidTr="00442103">
        <w:trPr>
          <w:trHeight w:val="205"/>
        </w:trPr>
        <w:tc>
          <w:tcPr>
            <w:tcW w:w="498" w:type="dxa"/>
            <w:vMerge w:val="restart"/>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9249" w:type="dxa"/>
            <w:gridSpan w:val="2"/>
          </w:tcPr>
          <w:p w:rsidR="00247990" w:rsidRPr="00C91EA1" w:rsidRDefault="00247990" w:rsidP="00442103">
            <w:pPr>
              <w:spacing w:line="360" w:lineRule="auto"/>
              <w:jc w:val="center"/>
              <w:rPr>
                <w:sz w:val="28"/>
                <w:szCs w:val="28"/>
              </w:rPr>
            </w:pPr>
            <w:r w:rsidRPr="00C91EA1">
              <w:rPr>
                <w:sz w:val="28"/>
                <w:szCs w:val="28"/>
              </w:rPr>
              <w:t>Педагогічне кредо</w:t>
            </w:r>
          </w:p>
        </w:tc>
      </w:tr>
      <w:tr w:rsidR="00247990" w:rsidRPr="00C91EA1" w:rsidTr="00442103">
        <w:trPr>
          <w:trHeight w:val="205"/>
        </w:trPr>
        <w:tc>
          <w:tcPr>
            <w:tcW w:w="498" w:type="dxa"/>
            <w:vMerge/>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9249" w:type="dxa"/>
            <w:gridSpan w:val="2"/>
          </w:tcPr>
          <w:p w:rsidR="00247990" w:rsidRPr="008B342A" w:rsidRDefault="00247990" w:rsidP="00442103">
            <w:pPr>
              <w:spacing w:line="360" w:lineRule="auto"/>
              <w:jc w:val="both"/>
              <w:rPr>
                <w:sz w:val="28"/>
                <w:szCs w:val="28"/>
              </w:rPr>
            </w:pPr>
            <w:r w:rsidRPr="008B342A">
              <w:rPr>
                <w:sz w:val="28"/>
                <w:szCs w:val="28"/>
              </w:rPr>
              <w:t>Вміння знаходити обдарованих та здібних дітей - талант, вміння їх вирощувати – мистецтво. Але найважливішим є любов до дитини!</w:t>
            </w:r>
          </w:p>
        </w:tc>
      </w:tr>
      <w:tr w:rsidR="00247990" w:rsidRPr="00C91EA1" w:rsidTr="00442103">
        <w:trPr>
          <w:trHeight w:val="205"/>
        </w:trPr>
        <w:tc>
          <w:tcPr>
            <w:tcW w:w="498" w:type="dxa"/>
            <w:vMerge w:val="restart"/>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9249" w:type="dxa"/>
            <w:gridSpan w:val="2"/>
          </w:tcPr>
          <w:p w:rsidR="00247990" w:rsidRDefault="00247990" w:rsidP="00442103">
            <w:pPr>
              <w:jc w:val="center"/>
              <w:rPr>
                <w:sz w:val="28"/>
                <w:szCs w:val="28"/>
              </w:rPr>
            </w:pPr>
            <w:r w:rsidRPr="00C91EA1">
              <w:rPr>
                <w:sz w:val="28"/>
                <w:szCs w:val="28"/>
              </w:rPr>
              <w:t>Інноваційні форми роботи та технології, що використовуєте</w:t>
            </w:r>
          </w:p>
          <w:p w:rsidR="00247990" w:rsidRPr="00C91EA1" w:rsidRDefault="00247990" w:rsidP="00442103">
            <w:pPr>
              <w:jc w:val="center"/>
              <w:rPr>
                <w:sz w:val="28"/>
                <w:szCs w:val="28"/>
              </w:rPr>
            </w:pPr>
            <w:r>
              <w:rPr>
                <w:sz w:val="28"/>
                <w:szCs w:val="28"/>
              </w:rPr>
              <w:t>(обсяг – до однієї сторінки)</w:t>
            </w:r>
          </w:p>
        </w:tc>
      </w:tr>
      <w:tr w:rsidR="00247990" w:rsidRPr="00C91EA1" w:rsidTr="00442103">
        <w:trPr>
          <w:trHeight w:val="205"/>
        </w:trPr>
        <w:tc>
          <w:tcPr>
            <w:tcW w:w="498" w:type="dxa"/>
            <w:vMerge/>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9249" w:type="dxa"/>
            <w:gridSpan w:val="2"/>
          </w:tcPr>
          <w:p w:rsidR="000C2CBC" w:rsidRPr="000C2CBC" w:rsidRDefault="000C2CBC" w:rsidP="00A74820">
            <w:pPr>
              <w:spacing w:line="276" w:lineRule="auto"/>
              <w:jc w:val="both"/>
              <w:rPr>
                <w:sz w:val="28"/>
                <w:szCs w:val="28"/>
              </w:rPr>
            </w:pPr>
            <w:r w:rsidRPr="000C2CBC">
              <w:rPr>
                <w:sz w:val="28"/>
                <w:szCs w:val="28"/>
              </w:rPr>
              <w:t xml:space="preserve">       Сьогодні в центрі уваги - учень, його особистість, неповторний внутрішній світ. Тому основна мета сучасного вчителя - вибрати методи і форми організації навчальної діяльності учнів, які оптимально відповідають поставленій меті.</w:t>
            </w:r>
          </w:p>
          <w:p w:rsidR="000C2CBC" w:rsidRPr="000C2CBC" w:rsidRDefault="000C2CBC" w:rsidP="00A74820">
            <w:pPr>
              <w:spacing w:line="276" w:lineRule="auto"/>
              <w:jc w:val="both"/>
              <w:rPr>
                <w:sz w:val="28"/>
                <w:szCs w:val="28"/>
              </w:rPr>
            </w:pPr>
            <w:r w:rsidRPr="000C2CBC">
              <w:rPr>
                <w:sz w:val="28"/>
                <w:szCs w:val="28"/>
              </w:rPr>
              <w:t xml:space="preserve">       Останніми роками все частіше  піднімається  питання про вживання нових інноваційних технологій в школі. Це не лише нові технічні засоби, але і нові форми і методи викладання, новий підхід до процесу навчання.</w:t>
            </w:r>
          </w:p>
          <w:p w:rsidR="000C2CBC" w:rsidRPr="000C2CBC" w:rsidRDefault="000C2CBC" w:rsidP="00A74820">
            <w:pPr>
              <w:spacing w:line="276" w:lineRule="auto"/>
              <w:jc w:val="both"/>
              <w:rPr>
                <w:sz w:val="28"/>
                <w:szCs w:val="28"/>
              </w:rPr>
            </w:pPr>
            <w:r w:rsidRPr="000C2CBC">
              <w:rPr>
                <w:sz w:val="28"/>
                <w:szCs w:val="28"/>
              </w:rPr>
              <w:t xml:space="preserve">       Сучасні педагогічні технології, такі, як навчання у співпраці, проектна методика, використання нових інформаційних технологій, </w:t>
            </w:r>
            <w:proofErr w:type="spellStart"/>
            <w:r w:rsidRPr="000C2CBC">
              <w:rPr>
                <w:sz w:val="28"/>
                <w:szCs w:val="28"/>
              </w:rPr>
              <w:t>інтернет</w:t>
            </w:r>
            <w:proofErr w:type="spellEnd"/>
            <w:r w:rsidRPr="000C2CBC">
              <w:rPr>
                <w:sz w:val="28"/>
                <w:szCs w:val="28"/>
              </w:rPr>
              <w:t xml:space="preserve"> – ресурсів, допомагають реалізувати особистісно-орієнтований підхід у навчанні, забезпечують індивідуалізацію і диференціацію навчання з урахуванням здібностей дітей, їх рівня знань.</w:t>
            </w:r>
          </w:p>
          <w:p w:rsidR="000C2CBC" w:rsidRPr="000C2CBC" w:rsidRDefault="000C2CBC" w:rsidP="00A74820">
            <w:pPr>
              <w:spacing w:line="276" w:lineRule="auto"/>
              <w:jc w:val="both"/>
              <w:rPr>
                <w:sz w:val="28"/>
                <w:szCs w:val="28"/>
              </w:rPr>
            </w:pPr>
            <w:r w:rsidRPr="000C2CBC">
              <w:rPr>
                <w:sz w:val="28"/>
                <w:szCs w:val="28"/>
              </w:rPr>
              <w:lastRenderedPageBreak/>
              <w:t xml:space="preserve">        Саме тому, використовую у своїй діяльності уроки-казки, уроки-подорожі, уроки-діалоги, уроки-ділові ігри та  елементи гри в ході уроку, диференційоване навчання, інтегровані завдання, уроки-проекти, уроки з мультимедійною підтримкою.</w:t>
            </w:r>
          </w:p>
          <w:p w:rsidR="000C2CBC" w:rsidRPr="000C2CBC" w:rsidRDefault="000C2CBC" w:rsidP="00A74820">
            <w:pPr>
              <w:spacing w:line="276" w:lineRule="auto"/>
              <w:jc w:val="both"/>
              <w:rPr>
                <w:sz w:val="28"/>
                <w:szCs w:val="28"/>
              </w:rPr>
            </w:pPr>
            <w:r w:rsidRPr="000C2CBC">
              <w:rPr>
                <w:sz w:val="28"/>
                <w:szCs w:val="28"/>
              </w:rPr>
              <w:t xml:space="preserve">        Так, у  другому класі провела урок-казку, на якому до дітей приходила  Мудра Сова  з пізнавальними завданнями  та подарунками. Діти з задоволенням  приймали  активну участь в ході уроку. В четвертому  класі провела урок-подорож до міста Лондон із застосуванням  мультимедійних засобів. В ході мандрівки   була використана  ро</w:t>
            </w:r>
            <w:r>
              <w:rPr>
                <w:sz w:val="28"/>
                <w:szCs w:val="28"/>
              </w:rPr>
              <w:t>льова  гра (учасники гри - діти</w:t>
            </w:r>
            <w:r w:rsidRPr="000C2CBC">
              <w:rPr>
                <w:sz w:val="28"/>
                <w:szCs w:val="28"/>
              </w:rPr>
              <w:t>-пасажири, пілоти та стюардес</w:t>
            </w:r>
            <w:r>
              <w:rPr>
                <w:sz w:val="28"/>
                <w:szCs w:val="28"/>
              </w:rPr>
              <w:t>и, а в Лондоні допомагав учень-</w:t>
            </w:r>
            <w:r w:rsidRPr="000C2CBC">
              <w:rPr>
                <w:sz w:val="28"/>
                <w:szCs w:val="28"/>
              </w:rPr>
              <w:t xml:space="preserve">екскурсовод). </w:t>
            </w:r>
          </w:p>
          <w:p w:rsidR="000C2CBC" w:rsidRPr="000C2CBC" w:rsidRDefault="000C2CBC" w:rsidP="00A74820">
            <w:pPr>
              <w:spacing w:line="276" w:lineRule="auto"/>
              <w:jc w:val="both"/>
              <w:rPr>
                <w:sz w:val="28"/>
                <w:szCs w:val="28"/>
              </w:rPr>
            </w:pPr>
            <w:r w:rsidRPr="000C2CBC">
              <w:rPr>
                <w:sz w:val="28"/>
                <w:szCs w:val="28"/>
              </w:rPr>
              <w:t xml:space="preserve">       Працюючи з учнями початкових класів, прийшла до висновку, що  введення в урок ігор чи ігрових моментів робить навчання цікавішим, створює в дітей бадьорий настрій, полегшує подолання труднощів у засвоєнні навчального матеріалу.  Тому, при вивченні теми «Знайомство» я в</w:t>
            </w:r>
            <w:r>
              <w:rPr>
                <w:sz w:val="28"/>
                <w:szCs w:val="28"/>
              </w:rPr>
              <w:t xml:space="preserve">икористовую гру </w:t>
            </w:r>
            <w:r w:rsidRPr="000C2CBC">
              <w:rPr>
                <w:sz w:val="28"/>
                <w:szCs w:val="28"/>
              </w:rPr>
              <w:t>« Крісло автора».( кожен учень бере мікрофон і розповідає про себе). При закріпленні  лексичного матеріалу часто використовую</w:t>
            </w:r>
            <w:r>
              <w:rPr>
                <w:sz w:val="28"/>
                <w:szCs w:val="28"/>
              </w:rPr>
              <w:t xml:space="preserve"> м’яч  або  гру   </w:t>
            </w:r>
            <w:r w:rsidRPr="000C2CBC">
              <w:rPr>
                <w:sz w:val="28"/>
                <w:szCs w:val="28"/>
              </w:rPr>
              <w:t xml:space="preserve">« </w:t>
            </w:r>
            <w:proofErr w:type="spellStart"/>
            <w:r w:rsidRPr="000C2CBC">
              <w:rPr>
                <w:sz w:val="28"/>
                <w:szCs w:val="28"/>
              </w:rPr>
              <w:t>ClapYourHands</w:t>
            </w:r>
            <w:proofErr w:type="spellEnd"/>
            <w:r w:rsidRPr="000C2CBC">
              <w:rPr>
                <w:sz w:val="28"/>
                <w:szCs w:val="28"/>
              </w:rPr>
              <w:t xml:space="preserve"> ». Таку ж саму гру можна проводити під час вивчення звуків, букв.</w:t>
            </w:r>
          </w:p>
          <w:p w:rsidR="000C2CBC" w:rsidRPr="000C2CBC" w:rsidRDefault="000C2CBC" w:rsidP="00A74820">
            <w:pPr>
              <w:spacing w:line="276" w:lineRule="auto"/>
              <w:jc w:val="both"/>
              <w:rPr>
                <w:sz w:val="28"/>
                <w:szCs w:val="28"/>
              </w:rPr>
            </w:pPr>
            <w:r w:rsidRPr="000C2CBC">
              <w:rPr>
                <w:sz w:val="28"/>
                <w:szCs w:val="28"/>
              </w:rPr>
              <w:t xml:space="preserve">       На сучасному етапі розвитку педагогічної галузі набуває популярності метод проектів. Пропоную учням  різні проекти: дослідницькі, творчі, ігрові, інформаційні.  Зі свого досвіду, найвдаліш</w:t>
            </w:r>
            <w:r>
              <w:rPr>
                <w:sz w:val="28"/>
                <w:szCs w:val="28"/>
              </w:rPr>
              <w:t>ими були  такі:  «</w:t>
            </w:r>
            <w:proofErr w:type="spellStart"/>
            <w:r>
              <w:rPr>
                <w:sz w:val="28"/>
                <w:szCs w:val="28"/>
              </w:rPr>
              <w:t>FamilyTree</w:t>
            </w:r>
            <w:proofErr w:type="spellEnd"/>
            <w:r>
              <w:rPr>
                <w:sz w:val="28"/>
                <w:szCs w:val="28"/>
              </w:rPr>
              <w:t>»,</w:t>
            </w:r>
            <w:bookmarkStart w:id="0" w:name="_GoBack"/>
            <w:bookmarkEnd w:id="0"/>
            <w:r w:rsidRPr="000C2CBC">
              <w:rPr>
                <w:sz w:val="28"/>
                <w:szCs w:val="28"/>
              </w:rPr>
              <w:t>«</w:t>
            </w:r>
            <w:proofErr w:type="spellStart"/>
            <w:r w:rsidRPr="000C2CBC">
              <w:rPr>
                <w:sz w:val="28"/>
                <w:szCs w:val="28"/>
              </w:rPr>
              <w:t>MyFamily</w:t>
            </w:r>
            <w:proofErr w:type="spellEnd"/>
            <w:r w:rsidRPr="000C2CBC">
              <w:rPr>
                <w:sz w:val="28"/>
                <w:szCs w:val="28"/>
              </w:rPr>
              <w:t>», «</w:t>
            </w:r>
            <w:proofErr w:type="spellStart"/>
            <w:r w:rsidRPr="000C2CBC">
              <w:rPr>
                <w:sz w:val="28"/>
                <w:szCs w:val="28"/>
              </w:rPr>
              <w:t>MyPet</w:t>
            </w:r>
            <w:proofErr w:type="spellEnd"/>
            <w:r w:rsidRPr="000C2CBC">
              <w:rPr>
                <w:sz w:val="28"/>
                <w:szCs w:val="28"/>
              </w:rPr>
              <w:t>», «</w:t>
            </w:r>
            <w:proofErr w:type="spellStart"/>
            <w:r w:rsidRPr="000C2CBC">
              <w:rPr>
                <w:sz w:val="28"/>
                <w:szCs w:val="28"/>
              </w:rPr>
              <w:t>МyToys</w:t>
            </w:r>
            <w:proofErr w:type="spellEnd"/>
            <w:r w:rsidRPr="000C2CBC">
              <w:rPr>
                <w:sz w:val="28"/>
                <w:szCs w:val="28"/>
              </w:rPr>
              <w:t>».</w:t>
            </w:r>
          </w:p>
          <w:p w:rsidR="00247990" w:rsidRPr="00C91EA1" w:rsidRDefault="000C2CBC" w:rsidP="00A74820">
            <w:pPr>
              <w:spacing w:line="276" w:lineRule="auto"/>
              <w:jc w:val="both"/>
              <w:rPr>
                <w:sz w:val="28"/>
                <w:szCs w:val="28"/>
              </w:rPr>
            </w:pPr>
            <w:r w:rsidRPr="000C2CBC">
              <w:rPr>
                <w:sz w:val="28"/>
                <w:szCs w:val="28"/>
              </w:rPr>
              <w:t xml:space="preserve">        Аналізуючи набутий досвід, можу стверджувати, що процес навчання – це не автоматичне вкладання навчального матеріалу в голову учня. Він потребує напруженої розумової роботи дитини та її власної активної участі в цьому процесі. Вчитель досягне успіху на своїх уроках лише тоді, коли зрозуміє, що дітям подобається все нове і цікаве. Ми, вчителі, повинні пам’ятати, що одна й та сама модель проведення уроків не дає можливості дітям розкрити себе повністю, зупиняє розвиток творчого потенціалу навчання.</w:t>
            </w:r>
          </w:p>
        </w:tc>
      </w:tr>
      <w:tr w:rsidR="00247990" w:rsidRPr="00C91EA1" w:rsidTr="00442103">
        <w:trPr>
          <w:trHeight w:val="205"/>
        </w:trPr>
        <w:tc>
          <w:tcPr>
            <w:tcW w:w="498" w:type="dxa"/>
            <w:vMerge w:val="restart"/>
          </w:tcPr>
          <w:p w:rsidR="00247990" w:rsidRPr="00C91EA1" w:rsidRDefault="00247990" w:rsidP="00247990">
            <w:pPr>
              <w:numPr>
                <w:ilvl w:val="0"/>
                <w:numId w:val="1"/>
              </w:numPr>
              <w:tabs>
                <w:tab w:val="left" w:pos="318"/>
              </w:tabs>
              <w:spacing w:line="360" w:lineRule="auto"/>
              <w:ind w:right="-57"/>
              <w:jc w:val="center"/>
              <w:rPr>
                <w:sz w:val="28"/>
                <w:szCs w:val="28"/>
              </w:rPr>
            </w:pPr>
          </w:p>
        </w:tc>
        <w:tc>
          <w:tcPr>
            <w:tcW w:w="9249" w:type="dxa"/>
            <w:gridSpan w:val="2"/>
          </w:tcPr>
          <w:p w:rsidR="00247990" w:rsidRDefault="00247990" w:rsidP="00442103">
            <w:pPr>
              <w:jc w:val="center"/>
              <w:rPr>
                <w:sz w:val="28"/>
                <w:szCs w:val="28"/>
              </w:rPr>
            </w:pPr>
            <w:r>
              <w:rPr>
                <w:sz w:val="28"/>
                <w:szCs w:val="28"/>
              </w:rPr>
              <w:t>Автопортрет учасника «Я – педагог і особистість»</w:t>
            </w:r>
          </w:p>
          <w:p w:rsidR="00247990" w:rsidRPr="00C91EA1" w:rsidRDefault="00247990" w:rsidP="00442103">
            <w:pPr>
              <w:jc w:val="center"/>
              <w:rPr>
                <w:sz w:val="28"/>
                <w:szCs w:val="28"/>
              </w:rPr>
            </w:pPr>
            <w:r w:rsidRPr="00C91EA1">
              <w:rPr>
                <w:sz w:val="28"/>
                <w:szCs w:val="28"/>
              </w:rPr>
              <w:t xml:space="preserve">(у формі </w:t>
            </w:r>
            <w:r>
              <w:rPr>
                <w:sz w:val="28"/>
                <w:szCs w:val="28"/>
              </w:rPr>
              <w:t>есе</w:t>
            </w:r>
            <w:r w:rsidRPr="00C91EA1">
              <w:rPr>
                <w:sz w:val="28"/>
                <w:szCs w:val="28"/>
              </w:rPr>
              <w:t xml:space="preserve"> обсягом до однієї сторінки)</w:t>
            </w:r>
          </w:p>
        </w:tc>
      </w:tr>
      <w:tr w:rsidR="00247990" w:rsidRPr="00C91EA1" w:rsidTr="00442103">
        <w:trPr>
          <w:trHeight w:val="205"/>
        </w:trPr>
        <w:tc>
          <w:tcPr>
            <w:tcW w:w="498" w:type="dxa"/>
            <w:vMerge/>
          </w:tcPr>
          <w:p w:rsidR="00247990" w:rsidRPr="00C91EA1" w:rsidRDefault="00247990" w:rsidP="000C2CBC">
            <w:pPr>
              <w:tabs>
                <w:tab w:val="left" w:pos="318"/>
              </w:tabs>
              <w:spacing w:line="360" w:lineRule="auto"/>
              <w:ind w:left="-57" w:right="-57"/>
              <w:jc w:val="both"/>
              <w:rPr>
                <w:sz w:val="28"/>
                <w:szCs w:val="28"/>
              </w:rPr>
            </w:pPr>
          </w:p>
        </w:tc>
        <w:tc>
          <w:tcPr>
            <w:tcW w:w="9249" w:type="dxa"/>
            <w:gridSpan w:val="2"/>
          </w:tcPr>
          <w:p w:rsidR="000C2CBC" w:rsidRPr="008B342A" w:rsidRDefault="009C73D1" w:rsidP="00A74820">
            <w:pPr>
              <w:spacing w:line="276" w:lineRule="auto"/>
              <w:rPr>
                <w:sz w:val="28"/>
                <w:szCs w:val="28"/>
              </w:rPr>
            </w:pPr>
            <w:r>
              <w:rPr>
                <w:sz w:val="28"/>
                <w:szCs w:val="28"/>
              </w:rPr>
              <w:t>Уже майже п</w:t>
            </w:r>
            <w:r w:rsidRPr="00B2588E">
              <w:rPr>
                <w:sz w:val="28"/>
                <w:szCs w:val="28"/>
                <w:lang w:val="ru-RU"/>
              </w:rPr>
              <w:t>’</w:t>
            </w:r>
            <w:proofErr w:type="spellStart"/>
            <w:r>
              <w:rPr>
                <w:sz w:val="28"/>
                <w:szCs w:val="28"/>
              </w:rPr>
              <w:t>ятнадцять</w:t>
            </w:r>
            <w:proofErr w:type="spellEnd"/>
            <w:r>
              <w:rPr>
                <w:sz w:val="28"/>
                <w:szCs w:val="28"/>
              </w:rPr>
              <w:t xml:space="preserve"> років частиною мого життя стала професія учителя. Життєві пріоритети,які сповідую,тісно з</w:t>
            </w:r>
            <w:r w:rsidRPr="00B2588E">
              <w:rPr>
                <w:sz w:val="28"/>
                <w:szCs w:val="28"/>
              </w:rPr>
              <w:t>’</w:t>
            </w:r>
            <w:r>
              <w:rPr>
                <w:sz w:val="28"/>
                <w:szCs w:val="28"/>
              </w:rPr>
              <w:t>єдналися із професійними.</w:t>
            </w:r>
          </w:p>
          <w:p w:rsidR="009C73D1" w:rsidRDefault="009C73D1" w:rsidP="00A74820">
            <w:pPr>
              <w:spacing w:line="276" w:lineRule="auto"/>
              <w:rPr>
                <w:sz w:val="28"/>
                <w:szCs w:val="28"/>
              </w:rPr>
            </w:pPr>
            <w:r>
              <w:rPr>
                <w:sz w:val="28"/>
                <w:szCs w:val="28"/>
              </w:rPr>
              <w:t xml:space="preserve"> Завжди була вимогливою до себе і до інших , тому як вчитель багато працюю над професійним зростанням та намагаюся бути вимогливою і об</w:t>
            </w:r>
            <w:r w:rsidRPr="000C2CBC">
              <w:rPr>
                <w:sz w:val="28"/>
                <w:szCs w:val="28"/>
              </w:rPr>
              <w:t>’</w:t>
            </w:r>
            <w:r>
              <w:rPr>
                <w:sz w:val="28"/>
                <w:szCs w:val="28"/>
              </w:rPr>
              <w:t>єктивною до своїх учнів.</w:t>
            </w:r>
          </w:p>
          <w:p w:rsidR="009C73D1" w:rsidRDefault="009C73D1" w:rsidP="00A74820">
            <w:pPr>
              <w:spacing w:line="276" w:lineRule="auto"/>
              <w:rPr>
                <w:sz w:val="28"/>
                <w:szCs w:val="28"/>
              </w:rPr>
            </w:pPr>
            <w:r>
              <w:rPr>
                <w:sz w:val="28"/>
                <w:szCs w:val="28"/>
              </w:rPr>
              <w:lastRenderedPageBreak/>
              <w:t xml:space="preserve"> Важливою рисою людини, вважаю, є порядність. Любити і поводитись гідно – це визначальні константи мого життя. Люблю свою сім</w:t>
            </w:r>
            <w:r w:rsidRPr="00B2588E">
              <w:rPr>
                <w:sz w:val="28"/>
                <w:szCs w:val="28"/>
                <w:lang w:val="ru-RU"/>
              </w:rPr>
              <w:t>’</w:t>
            </w:r>
            <w:r>
              <w:rPr>
                <w:sz w:val="28"/>
                <w:szCs w:val="28"/>
              </w:rPr>
              <w:t>ю, не уявляю без цього свого життя. Вона надає моєму існуванню справжнього сенсу. Переношу цю любов на своїх вихованців. Переконана, що без цього не можна нічого навчити дітей. Відчуваю добру прихильність від учнів. Не дарма казав Григорій Сковорода : « Якщо хочу, щоб мене любили, я перший люблю».</w:t>
            </w:r>
          </w:p>
          <w:p w:rsidR="00247990" w:rsidRPr="000C2CBC" w:rsidRDefault="009C73D1" w:rsidP="00A74820">
            <w:pPr>
              <w:spacing w:line="276" w:lineRule="auto"/>
              <w:jc w:val="both"/>
              <w:rPr>
                <w:sz w:val="28"/>
                <w:szCs w:val="28"/>
                <w:lang w:val="ru-RU"/>
              </w:rPr>
            </w:pPr>
            <w:r>
              <w:rPr>
                <w:sz w:val="28"/>
                <w:szCs w:val="28"/>
              </w:rPr>
              <w:t>Вважаю себе людиною небайдужою. Це допомагає мені жити на повну: горіти родиною  і роботою. Людина має випромінювати світло, яке буде зігрівати тих, хто поруч. Люблю слова, що стали девізом мене як особистості і педагога: « Жити, творити, світ берегти, світити людині на довгі віки».</w:t>
            </w:r>
          </w:p>
          <w:p w:rsidR="00247990" w:rsidRPr="00C91EA1" w:rsidRDefault="00247990" w:rsidP="000C2CBC">
            <w:pPr>
              <w:jc w:val="both"/>
              <w:rPr>
                <w:sz w:val="28"/>
                <w:szCs w:val="28"/>
              </w:rPr>
            </w:pPr>
          </w:p>
        </w:tc>
      </w:tr>
    </w:tbl>
    <w:p w:rsidR="00933D5D" w:rsidRDefault="00A74820" w:rsidP="000C2CBC"/>
    <w:sectPr w:rsidR="00933D5D" w:rsidSect="00386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7990"/>
    <w:rsid w:val="000C2CBC"/>
    <w:rsid w:val="00247990"/>
    <w:rsid w:val="00253684"/>
    <w:rsid w:val="0038663C"/>
    <w:rsid w:val="005820E1"/>
    <w:rsid w:val="008B342A"/>
    <w:rsid w:val="009C73D1"/>
    <w:rsid w:val="00A74820"/>
    <w:rsid w:val="00A93AA7"/>
    <w:rsid w:val="00FA45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9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3108</Words>
  <Characters>1772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Вербицький С. О.</cp:lastModifiedBy>
  <cp:revision>7</cp:revision>
  <cp:lastPrinted>2015-11-26T18:26:00Z</cp:lastPrinted>
  <dcterms:created xsi:type="dcterms:W3CDTF">2015-11-26T15:17:00Z</dcterms:created>
  <dcterms:modified xsi:type="dcterms:W3CDTF">2015-11-30T12:05:00Z</dcterms:modified>
</cp:coreProperties>
</file>