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8F3" w:rsidRPr="00EF019E" w:rsidRDefault="00F248F3" w:rsidP="00067E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F019E">
        <w:rPr>
          <w:rFonts w:ascii="Times New Roman" w:hAnsi="Times New Roman"/>
          <w:b/>
          <w:color w:val="000000"/>
          <w:sz w:val="28"/>
          <w:szCs w:val="28"/>
        </w:rPr>
        <w:t>Інформаційна картка</w:t>
      </w:r>
    </w:p>
    <w:p w:rsidR="00F248F3" w:rsidRPr="00EF019E" w:rsidRDefault="00F248F3" w:rsidP="00067E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019E">
        <w:rPr>
          <w:rFonts w:ascii="Times New Roman" w:hAnsi="Times New Roman"/>
          <w:b/>
          <w:sz w:val="28"/>
          <w:szCs w:val="28"/>
        </w:rPr>
        <w:t>учасника ІІ (обласного) туру</w:t>
      </w:r>
    </w:p>
    <w:p w:rsidR="00F248F3" w:rsidRPr="00EF019E" w:rsidRDefault="00F248F3" w:rsidP="00067E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019E">
        <w:rPr>
          <w:rFonts w:ascii="Times New Roman" w:hAnsi="Times New Roman"/>
          <w:b/>
          <w:sz w:val="28"/>
          <w:szCs w:val="28"/>
        </w:rPr>
        <w:t xml:space="preserve"> всеукраїнського конкурсу «Учитель року - 2016» </w:t>
      </w:r>
    </w:p>
    <w:p w:rsidR="00F248F3" w:rsidRPr="00EF019E" w:rsidRDefault="00F248F3" w:rsidP="00067E8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3579"/>
        <w:gridCol w:w="5670"/>
      </w:tblGrid>
      <w:tr w:rsidR="00F248F3" w:rsidRPr="00EF019E" w:rsidTr="002939A2">
        <w:trPr>
          <w:trHeight w:val="205"/>
        </w:trPr>
        <w:tc>
          <w:tcPr>
            <w:tcW w:w="498" w:type="dxa"/>
          </w:tcPr>
          <w:p w:rsidR="00F248F3" w:rsidRPr="00EF019E" w:rsidRDefault="00F248F3" w:rsidP="00067E8F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248F3" w:rsidRPr="00EF019E" w:rsidRDefault="00F248F3" w:rsidP="00067E8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19E">
              <w:rPr>
                <w:rFonts w:ascii="Times New Roman" w:hAnsi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5670" w:type="dxa"/>
          </w:tcPr>
          <w:p w:rsidR="00F248F3" w:rsidRPr="00EF019E" w:rsidRDefault="00F248F3" w:rsidP="00067E8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19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Бортник </w:t>
            </w:r>
            <w:r w:rsidRPr="00EF01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F019E">
              <w:rPr>
                <w:rFonts w:ascii="Times New Roman" w:hAnsi="Times New Roman"/>
                <w:sz w:val="28"/>
                <w:szCs w:val="28"/>
                <w:lang w:val="en-US"/>
              </w:rPr>
              <w:t>Аліна В’ячеславівна</w:t>
            </w:r>
          </w:p>
        </w:tc>
      </w:tr>
      <w:tr w:rsidR="00F248F3" w:rsidRPr="00EF019E" w:rsidTr="002939A2">
        <w:trPr>
          <w:trHeight w:val="205"/>
        </w:trPr>
        <w:tc>
          <w:tcPr>
            <w:tcW w:w="498" w:type="dxa"/>
          </w:tcPr>
          <w:p w:rsidR="00F248F3" w:rsidRPr="00EF019E" w:rsidRDefault="00F248F3" w:rsidP="00067E8F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248F3" w:rsidRPr="00EF019E" w:rsidRDefault="00F248F3" w:rsidP="00067E8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19E">
              <w:rPr>
                <w:rFonts w:ascii="Times New Roman" w:hAnsi="Times New Roman"/>
                <w:sz w:val="28"/>
                <w:szCs w:val="28"/>
              </w:rPr>
              <w:t>Які вищі навчальні заклади закінчили, у якому році, спеціальність за дипломом</w:t>
            </w:r>
          </w:p>
        </w:tc>
        <w:tc>
          <w:tcPr>
            <w:tcW w:w="5670" w:type="dxa"/>
          </w:tcPr>
          <w:p w:rsidR="00F248F3" w:rsidRPr="00EF019E" w:rsidRDefault="00F248F3" w:rsidP="00067E8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19E">
              <w:rPr>
                <w:rFonts w:ascii="Times New Roman" w:hAnsi="Times New Roman"/>
                <w:sz w:val="28"/>
                <w:szCs w:val="28"/>
              </w:rPr>
              <w:t>Луцький педагогічний інститут імені Лесі Українки у 1992р.,вчитель математики та фізики</w:t>
            </w:r>
          </w:p>
        </w:tc>
      </w:tr>
      <w:tr w:rsidR="00F248F3" w:rsidRPr="00EF019E" w:rsidTr="002939A2">
        <w:trPr>
          <w:trHeight w:val="503"/>
        </w:trPr>
        <w:tc>
          <w:tcPr>
            <w:tcW w:w="498" w:type="dxa"/>
          </w:tcPr>
          <w:p w:rsidR="00F248F3" w:rsidRPr="00EF019E" w:rsidRDefault="00F248F3" w:rsidP="00067E8F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248F3" w:rsidRPr="00EF019E" w:rsidRDefault="00F248F3" w:rsidP="00067E8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19E">
              <w:rPr>
                <w:rFonts w:ascii="Times New Roman" w:hAnsi="Times New Roman"/>
                <w:sz w:val="28"/>
                <w:szCs w:val="28"/>
              </w:rPr>
              <w:t>Педагогічний стаж роботи</w:t>
            </w:r>
          </w:p>
        </w:tc>
        <w:tc>
          <w:tcPr>
            <w:tcW w:w="5670" w:type="dxa"/>
          </w:tcPr>
          <w:p w:rsidR="00F248F3" w:rsidRPr="00EF019E" w:rsidRDefault="00F248F3" w:rsidP="00067E8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19E">
              <w:rPr>
                <w:rFonts w:ascii="Times New Roman" w:hAnsi="Times New Roman"/>
                <w:sz w:val="28"/>
                <w:szCs w:val="28"/>
                <w:lang w:val="en-US"/>
              </w:rPr>
              <w:t>23</w:t>
            </w:r>
            <w:r w:rsidRPr="00EF01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F248F3" w:rsidRPr="00EF019E" w:rsidTr="002939A2">
        <w:trPr>
          <w:trHeight w:val="205"/>
        </w:trPr>
        <w:tc>
          <w:tcPr>
            <w:tcW w:w="498" w:type="dxa"/>
          </w:tcPr>
          <w:p w:rsidR="00F248F3" w:rsidRPr="00EF019E" w:rsidRDefault="00F248F3" w:rsidP="00067E8F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248F3" w:rsidRPr="00EF019E" w:rsidRDefault="00F248F3" w:rsidP="00067E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19E">
              <w:rPr>
                <w:rFonts w:ascii="Times New Roman" w:hAnsi="Times New Roman"/>
                <w:sz w:val="28"/>
                <w:szCs w:val="28"/>
              </w:rPr>
              <w:t>Місце роботи (найменування навчального закладу відповідно до статуту)</w:t>
            </w:r>
          </w:p>
        </w:tc>
        <w:tc>
          <w:tcPr>
            <w:tcW w:w="5670" w:type="dxa"/>
          </w:tcPr>
          <w:p w:rsidR="00F248F3" w:rsidRPr="00EF019E" w:rsidRDefault="00F248F3" w:rsidP="00067E8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19E">
              <w:rPr>
                <w:rFonts w:ascii="Times New Roman" w:hAnsi="Times New Roman"/>
                <w:sz w:val="28"/>
                <w:szCs w:val="28"/>
                <w:lang w:val="uk-UA"/>
              </w:rPr>
              <w:t>комунальний заклад «Луцький</w:t>
            </w:r>
            <w:r w:rsidRPr="00EF01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019E">
              <w:rPr>
                <w:rFonts w:ascii="Times New Roman" w:hAnsi="Times New Roman"/>
                <w:sz w:val="28"/>
                <w:szCs w:val="28"/>
                <w:lang w:val="uk-UA"/>
              </w:rPr>
              <w:t>навчально-виховний комплекс №26  Луцької міської ради Волинської області», Кравчука, 30, т.23-40-81, nvk26.lutsk@gmail.com</w:t>
            </w:r>
          </w:p>
        </w:tc>
      </w:tr>
      <w:tr w:rsidR="00F248F3" w:rsidRPr="00EF019E" w:rsidTr="002939A2">
        <w:trPr>
          <w:trHeight w:val="205"/>
        </w:trPr>
        <w:tc>
          <w:tcPr>
            <w:tcW w:w="498" w:type="dxa"/>
          </w:tcPr>
          <w:p w:rsidR="00F248F3" w:rsidRPr="00EF019E" w:rsidRDefault="00F248F3" w:rsidP="00067E8F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248F3" w:rsidRPr="00EF019E" w:rsidRDefault="00F248F3" w:rsidP="00067E8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19E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5670" w:type="dxa"/>
          </w:tcPr>
          <w:p w:rsidR="00F248F3" w:rsidRPr="00EF019E" w:rsidRDefault="00F248F3" w:rsidP="00067E8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19E">
              <w:rPr>
                <w:rFonts w:ascii="Times New Roman" w:hAnsi="Times New Roman"/>
                <w:sz w:val="28"/>
                <w:szCs w:val="28"/>
                <w:lang w:val="uk-UA"/>
              </w:rPr>
              <w:t>вчитель</w:t>
            </w:r>
          </w:p>
        </w:tc>
      </w:tr>
      <w:tr w:rsidR="00F248F3" w:rsidRPr="00EF019E" w:rsidTr="002939A2">
        <w:trPr>
          <w:trHeight w:val="205"/>
        </w:trPr>
        <w:tc>
          <w:tcPr>
            <w:tcW w:w="498" w:type="dxa"/>
          </w:tcPr>
          <w:p w:rsidR="00F248F3" w:rsidRPr="00EF019E" w:rsidRDefault="00F248F3" w:rsidP="00067E8F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248F3" w:rsidRPr="00EF019E" w:rsidRDefault="00F248F3" w:rsidP="00067E8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19E">
              <w:rPr>
                <w:rFonts w:ascii="Times New Roman" w:hAnsi="Times New Roman"/>
                <w:sz w:val="28"/>
                <w:szCs w:val="28"/>
              </w:rPr>
              <w:t>Кваліфікаційна категорія</w:t>
            </w:r>
          </w:p>
        </w:tc>
        <w:tc>
          <w:tcPr>
            <w:tcW w:w="5670" w:type="dxa"/>
          </w:tcPr>
          <w:p w:rsidR="00F248F3" w:rsidRPr="00EF019E" w:rsidRDefault="00F248F3" w:rsidP="00067E8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19E">
              <w:rPr>
                <w:rFonts w:ascii="Times New Roman" w:hAnsi="Times New Roman"/>
                <w:sz w:val="28"/>
                <w:szCs w:val="28"/>
                <w:lang w:val="uk-UA"/>
              </w:rPr>
              <w:t>вища</w:t>
            </w:r>
          </w:p>
        </w:tc>
      </w:tr>
      <w:tr w:rsidR="00F248F3" w:rsidRPr="00EF019E" w:rsidTr="002939A2">
        <w:trPr>
          <w:trHeight w:val="205"/>
        </w:trPr>
        <w:tc>
          <w:tcPr>
            <w:tcW w:w="498" w:type="dxa"/>
          </w:tcPr>
          <w:p w:rsidR="00F248F3" w:rsidRPr="00EF019E" w:rsidRDefault="00F248F3" w:rsidP="00067E8F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248F3" w:rsidRPr="00EF019E" w:rsidRDefault="00F248F3" w:rsidP="00067E8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19E">
              <w:rPr>
                <w:rFonts w:ascii="Times New Roman" w:hAnsi="Times New Roman"/>
                <w:sz w:val="28"/>
                <w:szCs w:val="28"/>
              </w:rPr>
              <w:t xml:space="preserve">Звання </w:t>
            </w:r>
          </w:p>
        </w:tc>
        <w:tc>
          <w:tcPr>
            <w:tcW w:w="5670" w:type="dxa"/>
          </w:tcPr>
          <w:p w:rsidR="00F248F3" w:rsidRPr="00EF019E" w:rsidRDefault="00F248F3" w:rsidP="00067E8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19E">
              <w:rPr>
                <w:rFonts w:ascii="Times New Roman" w:hAnsi="Times New Roman"/>
                <w:sz w:val="28"/>
                <w:szCs w:val="28"/>
                <w:lang w:val="uk-UA"/>
              </w:rPr>
              <w:t>старший вчитель</w:t>
            </w:r>
          </w:p>
        </w:tc>
      </w:tr>
      <w:tr w:rsidR="00F248F3" w:rsidRPr="00EF019E" w:rsidTr="002939A2">
        <w:trPr>
          <w:trHeight w:val="205"/>
        </w:trPr>
        <w:tc>
          <w:tcPr>
            <w:tcW w:w="498" w:type="dxa"/>
          </w:tcPr>
          <w:p w:rsidR="00F248F3" w:rsidRPr="00EF019E" w:rsidRDefault="00F248F3" w:rsidP="00067E8F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248F3" w:rsidRPr="00EF019E" w:rsidRDefault="00F248F3" w:rsidP="00067E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19E">
              <w:rPr>
                <w:rFonts w:ascii="Times New Roman" w:hAnsi="Times New Roman"/>
                <w:sz w:val="28"/>
                <w:szCs w:val="28"/>
              </w:rPr>
              <w:t>Класи, в яких викладаєте</w:t>
            </w:r>
          </w:p>
        </w:tc>
        <w:tc>
          <w:tcPr>
            <w:tcW w:w="5670" w:type="dxa"/>
          </w:tcPr>
          <w:p w:rsidR="00F248F3" w:rsidRPr="00EF019E" w:rsidRDefault="00F248F3" w:rsidP="00067E8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19E">
              <w:rPr>
                <w:rFonts w:ascii="Times New Roman" w:hAnsi="Times New Roman"/>
                <w:sz w:val="28"/>
                <w:szCs w:val="28"/>
              </w:rPr>
              <w:t>6-ті кл. –</w:t>
            </w:r>
            <w:r w:rsidRPr="00EF01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F019E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</w:tr>
      <w:tr w:rsidR="00F248F3" w:rsidRPr="00EF019E" w:rsidTr="002939A2">
        <w:trPr>
          <w:trHeight w:val="686"/>
        </w:trPr>
        <w:tc>
          <w:tcPr>
            <w:tcW w:w="498" w:type="dxa"/>
          </w:tcPr>
          <w:p w:rsidR="00F248F3" w:rsidRPr="00EF019E" w:rsidRDefault="00F248F3" w:rsidP="00067E8F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9" w:type="dxa"/>
          </w:tcPr>
          <w:p w:rsidR="00F248F3" w:rsidRPr="00EF019E" w:rsidRDefault="00F248F3" w:rsidP="00067E8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19E">
              <w:rPr>
                <w:rFonts w:ascii="Times New Roman" w:hAnsi="Times New Roman"/>
                <w:sz w:val="28"/>
                <w:szCs w:val="28"/>
              </w:rPr>
              <w:t>Посилання на власний Інтернет-ресурс</w:t>
            </w:r>
          </w:p>
        </w:tc>
        <w:tc>
          <w:tcPr>
            <w:tcW w:w="5670" w:type="dxa"/>
          </w:tcPr>
          <w:p w:rsidR="00F248F3" w:rsidRPr="00EF019E" w:rsidRDefault="00F248F3" w:rsidP="00067E8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F019E">
              <w:rPr>
                <w:rFonts w:ascii="Times New Roman" w:hAnsi="Times New Roman"/>
                <w:sz w:val="28"/>
                <w:szCs w:val="28"/>
                <w:lang w:val="en-US"/>
              </w:rPr>
              <w:t>//sites.google.com/site/bortnykalina/</w:t>
            </w:r>
          </w:p>
        </w:tc>
      </w:tr>
      <w:tr w:rsidR="00F248F3" w:rsidRPr="00EF019E" w:rsidTr="002939A2">
        <w:trPr>
          <w:trHeight w:val="205"/>
        </w:trPr>
        <w:tc>
          <w:tcPr>
            <w:tcW w:w="498" w:type="dxa"/>
            <w:vMerge w:val="restart"/>
          </w:tcPr>
          <w:p w:rsidR="00F248F3" w:rsidRPr="00EF019E" w:rsidRDefault="00F248F3" w:rsidP="00067E8F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249" w:type="dxa"/>
            <w:gridSpan w:val="2"/>
          </w:tcPr>
          <w:p w:rsidR="00F248F3" w:rsidRPr="00EF019E" w:rsidRDefault="00F248F3" w:rsidP="00067E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19E">
              <w:rPr>
                <w:rFonts w:ascii="Times New Roman" w:hAnsi="Times New Roman"/>
                <w:sz w:val="28"/>
                <w:szCs w:val="28"/>
              </w:rPr>
              <w:t>Педагогічне кредо</w:t>
            </w:r>
          </w:p>
        </w:tc>
      </w:tr>
      <w:tr w:rsidR="00F248F3" w:rsidRPr="00EF019E" w:rsidTr="002939A2">
        <w:trPr>
          <w:trHeight w:val="205"/>
        </w:trPr>
        <w:tc>
          <w:tcPr>
            <w:tcW w:w="498" w:type="dxa"/>
            <w:vMerge/>
          </w:tcPr>
          <w:p w:rsidR="00F248F3" w:rsidRPr="00EF019E" w:rsidRDefault="00F248F3" w:rsidP="00067E8F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F248F3" w:rsidRPr="00EF019E" w:rsidRDefault="00F248F3" w:rsidP="00067E8F">
            <w:pPr>
              <w:pStyle w:val="NormalWeb"/>
              <w:spacing w:before="211" w:beforeAutospacing="0" w:after="0" w:afterAutospacing="0"/>
              <w:ind w:left="547"/>
              <w:jc w:val="both"/>
              <w:textAlignment w:val="baseline"/>
              <w:rPr>
                <w:sz w:val="28"/>
                <w:szCs w:val="28"/>
              </w:rPr>
            </w:pPr>
            <w:r w:rsidRPr="00EF019E">
              <w:rPr>
                <w:sz w:val="28"/>
                <w:szCs w:val="28"/>
              </w:rPr>
              <w:t>"</w:t>
            </w:r>
            <w:r w:rsidRPr="00EF019E">
              <w:rPr>
                <w:bCs/>
                <w:i/>
                <w:iCs/>
                <w:sz w:val="28"/>
                <w:szCs w:val="28"/>
              </w:rPr>
              <w:t>Предмет математики є настільки</w:t>
            </w:r>
          </w:p>
          <w:p w:rsidR="00F248F3" w:rsidRPr="00EF019E" w:rsidRDefault="00F248F3" w:rsidP="00067E8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F019E">
              <w:rPr>
                <w:bCs/>
                <w:i/>
                <w:iCs/>
                <w:sz w:val="28"/>
                <w:szCs w:val="28"/>
              </w:rPr>
              <w:t>серйозним, що корисно не нехтувати</w:t>
            </w:r>
          </w:p>
          <w:p w:rsidR="00F248F3" w:rsidRPr="00EF019E" w:rsidRDefault="00F248F3" w:rsidP="00067E8F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F019E">
              <w:rPr>
                <w:bCs/>
                <w:i/>
                <w:iCs/>
                <w:sz w:val="28"/>
                <w:szCs w:val="28"/>
              </w:rPr>
              <w:t>можливістю зробити його дещо цікавішим”</w:t>
            </w:r>
          </w:p>
          <w:p w:rsidR="00F248F3" w:rsidRPr="00EF019E" w:rsidRDefault="00F248F3" w:rsidP="00067E8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019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                                                       Блез Паскаль</w:t>
            </w:r>
            <w:r w:rsidRPr="00EF019E">
              <w:rPr>
                <w:rFonts w:ascii="Times New Roman" w:hAnsi="Times New Roman"/>
                <w:sz w:val="28"/>
                <w:szCs w:val="28"/>
              </w:rPr>
              <w:t>                   </w:t>
            </w:r>
          </w:p>
        </w:tc>
      </w:tr>
      <w:tr w:rsidR="00F248F3" w:rsidRPr="00EC1040" w:rsidTr="002939A2">
        <w:trPr>
          <w:trHeight w:val="205"/>
        </w:trPr>
        <w:tc>
          <w:tcPr>
            <w:tcW w:w="498" w:type="dxa"/>
            <w:vMerge w:val="restart"/>
          </w:tcPr>
          <w:p w:rsidR="00F248F3" w:rsidRPr="00EC1040" w:rsidRDefault="00F248F3" w:rsidP="00067E8F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F248F3" w:rsidRPr="00EF019E" w:rsidRDefault="00F248F3" w:rsidP="00EF019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19E">
              <w:rPr>
                <w:rFonts w:ascii="Times New Roman" w:hAnsi="Times New Roman"/>
                <w:sz w:val="28"/>
                <w:szCs w:val="28"/>
              </w:rPr>
              <w:t>Інноваційні форми роботи та технології, що використовуєте</w:t>
            </w:r>
          </w:p>
          <w:p w:rsidR="00F248F3" w:rsidRPr="00EC1040" w:rsidRDefault="00F248F3" w:rsidP="00EF019E">
            <w:pPr>
              <w:spacing w:line="240" w:lineRule="auto"/>
              <w:jc w:val="center"/>
            </w:pPr>
            <w:r w:rsidRPr="00EF019E">
              <w:rPr>
                <w:rFonts w:ascii="Times New Roman" w:hAnsi="Times New Roman"/>
                <w:sz w:val="28"/>
                <w:szCs w:val="28"/>
              </w:rPr>
              <w:t>(обсяг – до однієї сторінки)</w:t>
            </w:r>
          </w:p>
        </w:tc>
      </w:tr>
      <w:tr w:rsidR="00F248F3" w:rsidRPr="00EF019E" w:rsidTr="002939A2">
        <w:trPr>
          <w:trHeight w:val="205"/>
        </w:trPr>
        <w:tc>
          <w:tcPr>
            <w:tcW w:w="498" w:type="dxa"/>
            <w:vMerge/>
          </w:tcPr>
          <w:p w:rsidR="00F248F3" w:rsidRPr="00EC1040" w:rsidRDefault="00F248F3" w:rsidP="00067E8F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F248F3" w:rsidRPr="00E90D08" w:rsidRDefault="00F248F3" w:rsidP="00067E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</w:t>
            </w:r>
            <w:r w:rsidRPr="00B516B3">
              <w:rPr>
                <w:rFonts w:ascii="Times New Roman" w:hAnsi="Times New Roman"/>
                <w:sz w:val="28"/>
                <w:szCs w:val="28"/>
                <w:lang w:val="uk-UA"/>
              </w:rPr>
              <w:t>Упродовж останніх трьох років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працюю над проблемою</w:t>
            </w:r>
            <w:r w:rsidRPr="00B5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90D08">
              <w:rPr>
                <w:rFonts w:ascii="Times New Roman" w:hAnsi="Times New Roman"/>
                <w:sz w:val="28"/>
                <w:szCs w:val="28"/>
                <w:lang w:val="uk-UA"/>
              </w:rPr>
              <w:t>«Використання ППЗ на уроках математики як ефективний ресурс вивчення математики».</w:t>
            </w:r>
          </w:p>
          <w:p w:rsidR="00F248F3" w:rsidRPr="00010168" w:rsidRDefault="00F248F3" w:rsidP="00067E8F">
            <w:pPr>
              <w:pStyle w:val="3"/>
              <w:spacing w:before="0" w:beforeAutospacing="0" w:after="0" w:afterAutospacing="0"/>
              <w:ind w:firstLine="708"/>
              <w:jc w:val="both"/>
              <w:rPr>
                <w:b w:val="0"/>
                <w:lang w:val="uk-UA"/>
              </w:rPr>
            </w:pPr>
            <w:r w:rsidRPr="00010168">
              <w:rPr>
                <w:b w:val="0"/>
                <w:lang w:val="uk-UA"/>
              </w:rPr>
              <w:t xml:space="preserve">Провідна ідея досвіду полягає в інтегруванні комплексу інноваційних технік, форм, прийомів і методів навчання та введенні їх у структуру компетентнісно зорієнтованого уроку, посиленні мотиваційної сфери учнів із метою активізації пізнавальної діяльності </w:t>
            </w:r>
            <w:r>
              <w:rPr>
                <w:b w:val="0"/>
                <w:lang w:val="uk-UA"/>
              </w:rPr>
              <w:t>школярів</w:t>
            </w:r>
            <w:r w:rsidRPr="00010168">
              <w:rPr>
                <w:b w:val="0"/>
                <w:lang w:val="uk-UA"/>
              </w:rPr>
              <w:t xml:space="preserve">, розвитку в них потреби в нових знаннях, скерування на самостійний успішний пошук. </w:t>
            </w:r>
          </w:p>
          <w:p w:rsidR="00F248F3" w:rsidRDefault="00F248F3" w:rsidP="00067E8F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5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своїй роботі систематично використовую російськомовні програмні продукти (GRAN 1,GRAN 2D, GRAN 3D, «Жива математика», «Математика          5-11», «GeoGebra»), які дозволяють вирішити за допомогою комп’ютера досить широке коло математичних задач різних рівнів складності.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Застосування</w:t>
            </w:r>
            <w:r w:rsidRPr="00B5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ППЗ на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заняттях</w:t>
            </w:r>
            <w:r w:rsidRPr="00B516B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сприяє підвищенню якості знань, мотивації до вивчення предмета, дозволяє досить абстрактному навчальному матеріалу надати прикладного характеру. Використання ППЗ дає можливість зробити розв’язування задачі таким же доступним, як і перегляд рисунків та графічних зображень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; </w:t>
            </w:r>
            <w:r w:rsidRPr="00AB61C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застосовувати тести для перевірки знань учнів, тренувальні вправи, діаграми, графіки, супроводжувати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навчальні</w:t>
            </w:r>
            <w:r w:rsidRPr="00AB61C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заняття слайдами, виконувати практичні роботи та демонструвати презентації. </w:t>
            </w:r>
          </w:p>
          <w:p w:rsidR="00F248F3" w:rsidRPr="00AB61CA" w:rsidRDefault="00F248F3" w:rsidP="00067E8F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lang w:val="uk-UA"/>
              </w:rPr>
            </w:pPr>
            <w:r w:rsidRPr="00AB61C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 час занять учні оволодівають комп’ютерними програмами для вивчення математики та проведення досліджень, знайомляться з методикою пошуку інформації в електронних підручниках, енциклопедіях та інших електронних джерелах інформації, у тому числі і в мережі Інтернет. Результати свого пошуку інформації школярі представляють у вигляді презентацій.</w:t>
            </w:r>
          </w:p>
          <w:p w:rsidR="00F248F3" w:rsidRDefault="00F248F3" w:rsidP="00067E8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На уроках намагаюся </w:t>
            </w:r>
            <w:r w:rsidRPr="005832E6">
              <w:rPr>
                <w:rFonts w:ascii="Times New Roman" w:hAnsi="Times New Roman"/>
                <w:sz w:val="28"/>
                <w:szCs w:val="28"/>
                <w:lang w:val="uk-UA"/>
              </w:rPr>
              <w:t>створ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ювати</w:t>
            </w:r>
            <w:r w:rsidRPr="005832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найоптимальніші умови, можливо навіть проблемно-екстремальні, але через цю строкатість системи різних форм діяльності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досягаю результатів у формуванні предметних компетентностей, здатності логічно обґрунтовувати та доводити математичні твердження, застосовувати математичні методи у процесі розв’язування навчальних і практичних задач, оцінці правильності та раціональності розв’язання математичних задач.</w:t>
            </w:r>
            <w:r w:rsidRPr="005832E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</w:p>
          <w:p w:rsidR="00F248F3" w:rsidRDefault="00F248F3" w:rsidP="00067E8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Використовую</w:t>
            </w:r>
            <w:r w:rsidRPr="00BD35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форми і методи, що включають у себе моделювання, індивідуальні й групові творчі роботи.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</w:t>
            </w:r>
            <w:r w:rsidRPr="00E90D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истематично застосовую проблемне навчання як один із методів активного навчання, що допомагає учням самостійно засвоювати зміст уроку, навчає вчитися, виробляє вміння вирішувати завдання під час навчально-пізнавальної діяльності. </w:t>
            </w:r>
          </w:p>
          <w:p w:rsidR="00F248F3" w:rsidRPr="00010168" w:rsidRDefault="00F248F3" w:rsidP="00067E8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0101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Усе заради того, щоб мої учні усвідомили, що «пізнання має тільки початок, його меж не існує». </w:t>
            </w:r>
          </w:p>
          <w:p w:rsidR="00F248F3" w:rsidRPr="00EC1040" w:rsidRDefault="00F248F3" w:rsidP="00067E8F">
            <w:pPr>
              <w:spacing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248F3" w:rsidRPr="00EC1040" w:rsidTr="002939A2">
        <w:trPr>
          <w:trHeight w:val="205"/>
        </w:trPr>
        <w:tc>
          <w:tcPr>
            <w:tcW w:w="498" w:type="dxa"/>
            <w:vMerge w:val="restart"/>
          </w:tcPr>
          <w:p w:rsidR="00F248F3" w:rsidRPr="00EC1040" w:rsidRDefault="00F248F3" w:rsidP="00067E8F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249" w:type="dxa"/>
            <w:gridSpan w:val="2"/>
          </w:tcPr>
          <w:p w:rsidR="00F248F3" w:rsidRPr="00EF019E" w:rsidRDefault="00F248F3" w:rsidP="00067E8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19E">
              <w:rPr>
                <w:rFonts w:ascii="Times New Roman" w:hAnsi="Times New Roman"/>
                <w:sz w:val="28"/>
                <w:szCs w:val="28"/>
              </w:rPr>
              <w:t xml:space="preserve">Автопортрет учасника «Я – педагог і особистість» </w:t>
            </w:r>
          </w:p>
          <w:p w:rsidR="00F248F3" w:rsidRPr="00EC1040" w:rsidRDefault="00F248F3" w:rsidP="00067E8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EF019E">
              <w:rPr>
                <w:rFonts w:ascii="Times New Roman" w:hAnsi="Times New Roman"/>
                <w:sz w:val="28"/>
                <w:szCs w:val="28"/>
              </w:rPr>
              <w:t>(у формі есе обсягом до однієї сторінки)</w:t>
            </w:r>
          </w:p>
        </w:tc>
      </w:tr>
      <w:tr w:rsidR="00F248F3" w:rsidRPr="00EC1040" w:rsidTr="002939A2">
        <w:trPr>
          <w:trHeight w:val="205"/>
        </w:trPr>
        <w:tc>
          <w:tcPr>
            <w:tcW w:w="498" w:type="dxa"/>
            <w:vMerge/>
          </w:tcPr>
          <w:p w:rsidR="00F248F3" w:rsidRPr="00EC1040" w:rsidRDefault="00F248F3" w:rsidP="00067E8F">
            <w:pPr>
              <w:tabs>
                <w:tab w:val="left" w:pos="318"/>
              </w:tabs>
              <w:spacing w:line="240" w:lineRule="auto"/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2"/>
          </w:tcPr>
          <w:p w:rsidR="00F248F3" w:rsidRDefault="00F248F3" w:rsidP="00067E8F">
            <w:pPr>
              <w:pStyle w:val="NormalWeb"/>
              <w:spacing w:before="0" w:beforeAutospacing="0" w:after="0" w:afterAutospacing="0"/>
              <w:ind w:firstLine="851"/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bCs/>
                <w:i/>
                <w:sz w:val="28"/>
                <w:szCs w:val="28"/>
                <w:lang w:val="uk-UA"/>
              </w:rPr>
              <w:t>...</w:t>
            </w:r>
            <w:r w:rsidRPr="00C81871">
              <w:rPr>
                <w:bCs/>
                <w:i/>
                <w:sz w:val="28"/>
                <w:szCs w:val="28"/>
                <w:lang w:val="uk-UA"/>
              </w:rPr>
              <w:t>За кілька хвилин у шестикласників математика. Вони готуються до уроку, вони чекають на зустріч з Учителем</w:t>
            </w:r>
            <w:r>
              <w:rPr>
                <w:bCs/>
                <w:i/>
                <w:sz w:val="28"/>
                <w:szCs w:val="28"/>
                <w:lang w:val="uk-UA"/>
              </w:rPr>
              <w:t>, який дарує радість пізнання, розділяє</w:t>
            </w:r>
            <w:r w:rsidRPr="00341C34">
              <w:rPr>
                <w:i/>
                <w:iCs/>
                <w:color w:val="000000"/>
                <w:sz w:val="28"/>
                <w:szCs w:val="28"/>
                <w:lang w:val="uk-UA"/>
              </w:rPr>
              <w:t xml:space="preserve"> несподіванки, то прикрі, то кумедні</w:t>
            </w:r>
            <w:r>
              <w:rPr>
                <w:i/>
                <w:iCs/>
                <w:color w:val="000000"/>
                <w:sz w:val="28"/>
                <w:szCs w:val="28"/>
                <w:lang w:val="uk-UA"/>
              </w:rPr>
              <w:t>...</w:t>
            </w:r>
            <w:r w:rsidRPr="006A1D83">
              <w:rPr>
                <w:i/>
                <w:sz w:val="28"/>
                <w:szCs w:val="28"/>
                <w:lang w:val="uk-UA"/>
              </w:rPr>
              <w:t xml:space="preserve"> </w:t>
            </w:r>
          </w:p>
          <w:p w:rsidR="00F248F3" w:rsidRPr="000B56F5" w:rsidRDefault="00F248F3" w:rsidP="00067E8F">
            <w:pPr>
              <w:pStyle w:val="NormalWeb"/>
              <w:spacing w:before="0" w:beforeAutospacing="0" w:after="0" w:afterAutospacing="0"/>
              <w:ind w:firstLine="851"/>
              <w:jc w:val="both"/>
              <w:rPr>
                <w:i/>
                <w:sz w:val="28"/>
                <w:szCs w:val="28"/>
                <w:lang w:val="uk-UA"/>
              </w:rPr>
            </w:pPr>
            <w:r w:rsidRPr="00341C34">
              <w:rPr>
                <w:i/>
                <w:sz w:val="28"/>
                <w:szCs w:val="28"/>
                <w:lang w:val="uk-UA"/>
              </w:rPr>
              <w:t xml:space="preserve">По-доброму сувора, справедлива, завжди впевнена в собі, вміє знайти підхід до кожної дитини, пояснити, допомогти, підтримати. </w:t>
            </w:r>
            <w:r w:rsidRPr="000B56F5">
              <w:rPr>
                <w:i/>
                <w:sz w:val="28"/>
                <w:szCs w:val="28"/>
                <w:lang w:val="uk-UA"/>
              </w:rPr>
              <w:t>Бачить у кожному своєму вихованцеві особистість і відчуває велику відповідальність, адже причетна до творення долі дитини.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Pr="00341C34">
              <w:rPr>
                <w:i/>
                <w:sz w:val="28"/>
                <w:szCs w:val="28"/>
                <w:lang w:val="uk-UA"/>
              </w:rPr>
              <w:t>Із притаманною лише їй терплячістю та тактовністю навчає учнів основам математики</w:t>
            </w:r>
            <w:r w:rsidRPr="003A6223">
              <w:rPr>
                <w:i/>
                <w:sz w:val="28"/>
                <w:szCs w:val="28"/>
                <w:lang w:val="uk-UA"/>
              </w:rPr>
              <w:t>.</w:t>
            </w:r>
            <w:r w:rsidRPr="008756FD">
              <w:rPr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i/>
                <w:sz w:val="28"/>
                <w:szCs w:val="28"/>
                <w:lang w:val="uk-UA"/>
              </w:rPr>
              <w:t>У</w:t>
            </w:r>
            <w:r w:rsidRPr="00341C34">
              <w:rPr>
                <w:i/>
                <w:sz w:val="28"/>
                <w:szCs w:val="28"/>
                <w:lang w:val="uk-UA"/>
              </w:rPr>
              <w:t xml:space="preserve">сі </w:t>
            </w:r>
            <w:r>
              <w:rPr>
                <w:i/>
                <w:sz w:val="28"/>
                <w:szCs w:val="28"/>
                <w:lang w:val="uk-UA"/>
              </w:rPr>
              <w:t>діти</w:t>
            </w:r>
            <w:r w:rsidRPr="00341C34">
              <w:rPr>
                <w:i/>
                <w:sz w:val="28"/>
                <w:szCs w:val="28"/>
                <w:lang w:val="uk-UA"/>
              </w:rPr>
              <w:t xml:space="preserve"> задіяні і кожен має вибір для досягнення як особистісного, так і колективного (у команді, групі, парі) успіху: це або репродукувати, або продукувати</w:t>
            </w:r>
            <w:r>
              <w:rPr>
                <w:i/>
                <w:sz w:val="28"/>
                <w:szCs w:val="28"/>
                <w:lang w:val="uk-UA"/>
              </w:rPr>
              <w:t>, а в</w:t>
            </w:r>
            <w:r w:rsidRPr="00341C34">
              <w:rPr>
                <w:i/>
                <w:sz w:val="28"/>
                <w:szCs w:val="28"/>
                <w:lang w:val="uk-UA"/>
              </w:rPr>
              <w:t>читель надихає на співтворчість своїм прикладом</w:t>
            </w:r>
            <w:r>
              <w:rPr>
                <w:i/>
                <w:sz w:val="28"/>
                <w:szCs w:val="28"/>
                <w:lang w:val="uk-UA"/>
              </w:rPr>
              <w:t xml:space="preserve">. Її </w:t>
            </w:r>
            <w:r w:rsidRPr="008756FD">
              <w:rPr>
                <w:i/>
                <w:sz w:val="28"/>
                <w:szCs w:val="28"/>
                <w:lang w:val="uk-UA"/>
              </w:rPr>
              <w:t>вихованці – творці власних життєвих успіхів і перемог</w:t>
            </w:r>
            <w:r>
              <w:rPr>
                <w:i/>
                <w:sz w:val="28"/>
                <w:szCs w:val="28"/>
                <w:lang w:val="uk-UA"/>
              </w:rPr>
              <w:t>.</w:t>
            </w:r>
            <w:r w:rsidRPr="000B56F5">
              <w:rPr>
                <w:i/>
                <w:sz w:val="28"/>
                <w:szCs w:val="28"/>
                <w:lang w:val="uk-UA"/>
              </w:rPr>
              <w:t xml:space="preserve"> </w:t>
            </w:r>
          </w:p>
          <w:p w:rsidR="00F248F3" w:rsidRPr="00341C34" w:rsidRDefault="00F248F3" w:rsidP="00067E8F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Колеги з</w:t>
            </w:r>
            <w:r w:rsidRPr="00C8187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устріча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ють</w:t>
            </w:r>
            <w:r w:rsidRPr="00C8187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її і зна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ють</w:t>
            </w:r>
            <w:r w:rsidRPr="00C81871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 що хвилини спілкування з нею принесуть неабияке задоволення</w:t>
            </w:r>
            <w:r w:rsidRPr="00341C3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 адже розумі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ють</w:t>
            </w:r>
            <w:r w:rsidRPr="00341C3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 що поруч особистість із власними переконаннями, сформованими життєвими принципами. Щиро вдячна вона за це своїм рідним: мудрим батькам, люблячому чоловікові.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..</w:t>
            </w:r>
          </w:p>
          <w:p w:rsidR="00F248F3" w:rsidRDefault="00F248F3" w:rsidP="00067E8F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Володіє безмежною відданістю своїй справі,</w:t>
            </w:r>
            <w:r w:rsidRPr="00341C3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</w:t>
            </w:r>
            <w:r w:rsidRPr="00341C3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тавиться до роботи не як до обов’язку, а сприймає її як задоволення. 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Вона п</w:t>
            </w:r>
            <w:r w:rsidRPr="00341C34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ереконана, що постійно знаходитися в творчому пошуку, самовдосконалюватися - це єдиний можливий шлях сучасного педагога. Саме тому</w:t>
            </w:r>
            <w:r w:rsidRPr="00341C3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а</w:t>
            </w:r>
            <w:r w:rsidRPr="00341C3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ктивно впроваджує 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освітні новації,</w:t>
            </w:r>
            <w:r w:rsidRPr="00341C3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шукає ефективні методи та форми навчання. Їй під силу все: опанування електронними освітніми ресурсами, організація науково-дослідницької діяльності, формування ключових компетенцій школяра. 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Навчальний </w:t>
            </w:r>
            <w:r w:rsidRPr="00341C3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матеріал 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</w:t>
            </w:r>
            <w:r w:rsidRPr="00341C3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одає структуровано, цікаво, яскраво проілюстровано.</w:t>
            </w:r>
          </w:p>
          <w:p w:rsidR="00F248F3" w:rsidRDefault="00F248F3" w:rsidP="00067E8F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341C3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Пріоритет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ом її</w:t>
            </w:r>
            <w:r w:rsidRPr="00341C3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педагогічної діяльності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є </w:t>
            </w:r>
            <w:r w:rsidRPr="00341C3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розви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ток</w:t>
            </w:r>
            <w:r w:rsidRPr="00341C3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дитин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и</w:t>
            </w:r>
            <w:r w:rsidRPr="00341C3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як неповторн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ої</w:t>
            </w:r>
            <w:r w:rsidRPr="00341C3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особис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то</w:t>
            </w:r>
            <w:r w:rsidRPr="00341C3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ст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</w:t>
            </w:r>
            <w:r w:rsidRPr="00341C3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 формува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ння</w:t>
            </w:r>
            <w:r w:rsidRPr="00341C3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в неї творч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ого</w:t>
            </w:r>
            <w:r w:rsidRPr="00341C3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потенціал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у</w:t>
            </w:r>
            <w:r w:rsidRPr="00341C3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 прагнення до самостійної пізнавальної діяльності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.</w:t>
            </w:r>
          </w:p>
          <w:p w:rsidR="00F248F3" w:rsidRDefault="00F248F3" w:rsidP="00067E8F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3A6223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 xml:space="preserve">Про свій вибір ніколи не жалкувала. 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Прагне на довгі роки зберегти бадьорість духу, ясність розуму, свіжість вражень, сприйнятливість почуттів...</w:t>
            </w:r>
          </w:p>
          <w:p w:rsidR="00F248F3" w:rsidRDefault="00F248F3" w:rsidP="00067E8F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341C3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Відпочити допомагають читання захоплюючих детективів чи пригодницьких романів та улюблена справа – шиття одягу й не лише для себе та своїх рідних, а й для знайомих. І тут знову стають у нагоді креативність та нестандартність мислення.</w:t>
            </w:r>
          </w:p>
          <w:p w:rsidR="00F248F3" w:rsidRPr="00341C34" w:rsidRDefault="00F248F3" w:rsidP="00067E8F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341C34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Вона належить до «мирних воїнів світла». Волонтер за покликом душі, адже не стоїть осторонь трагічних подій на Сході та допомагає українським військовим відстоювати соборність Батьківщини, її національну самобутність.</w:t>
            </w:r>
          </w:p>
          <w:p w:rsidR="00F248F3" w:rsidRPr="00EF019E" w:rsidRDefault="00F248F3" w:rsidP="00EF019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0B56F5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...«Урок закінчено»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,</w:t>
            </w:r>
            <w:r w:rsidRPr="000B56F5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 xml:space="preserve"> -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 xml:space="preserve"> с</w:t>
            </w:r>
            <w:r w:rsidRPr="000B56F5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каж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е</w:t>
            </w:r>
            <w:r w:rsidRPr="000B56F5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 xml:space="preserve"> дітям, але кожного разу зна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тиме</w:t>
            </w:r>
            <w:r w:rsidRPr="000B56F5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 xml:space="preserve">, що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>її</w:t>
            </w:r>
            <w:r w:rsidRPr="000B56F5"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  <w:t xml:space="preserve"> урок буде продовжуватись. І продовжувати його буде саме життя.... </w:t>
            </w:r>
          </w:p>
        </w:tc>
      </w:tr>
    </w:tbl>
    <w:p w:rsidR="00F248F3" w:rsidRDefault="00F248F3" w:rsidP="00067E8F">
      <w:pPr>
        <w:spacing w:line="240" w:lineRule="auto"/>
      </w:pPr>
    </w:p>
    <w:p w:rsidR="00F248F3" w:rsidRDefault="00F248F3"/>
    <w:sectPr w:rsidR="00F248F3" w:rsidSect="00323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6686E"/>
    <w:multiLevelType w:val="hybridMultilevel"/>
    <w:tmpl w:val="0CEE529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7E8F"/>
    <w:rsid w:val="00010168"/>
    <w:rsid w:val="000405AD"/>
    <w:rsid w:val="00067E8F"/>
    <w:rsid w:val="000B56F5"/>
    <w:rsid w:val="00105434"/>
    <w:rsid w:val="002939A2"/>
    <w:rsid w:val="00323593"/>
    <w:rsid w:val="00341C34"/>
    <w:rsid w:val="003A6223"/>
    <w:rsid w:val="004873C8"/>
    <w:rsid w:val="005832E6"/>
    <w:rsid w:val="006A1D83"/>
    <w:rsid w:val="00775A4A"/>
    <w:rsid w:val="008756FD"/>
    <w:rsid w:val="008B4F05"/>
    <w:rsid w:val="00AB61CA"/>
    <w:rsid w:val="00AE0345"/>
    <w:rsid w:val="00B516B3"/>
    <w:rsid w:val="00BB7BFB"/>
    <w:rsid w:val="00BD359E"/>
    <w:rsid w:val="00C81871"/>
    <w:rsid w:val="00C91EA1"/>
    <w:rsid w:val="00E90D08"/>
    <w:rsid w:val="00EC1040"/>
    <w:rsid w:val="00EF019E"/>
    <w:rsid w:val="00F248F3"/>
    <w:rsid w:val="00FC5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434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67E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">
    <w:name w:val="стиль3"/>
    <w:basedOn w:val="Normal"/>
    <w:uiPriority w:val="99"/>
    <w:rsid w:val="00067E8F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3</Pages>
  <Words>3933</Words>
  <Characters>2243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Svitlana.Maiko</cp:lastModifiedBy>
  <cp:revision>5</cp:revision>
  <dcterms:created xsi:type="dcterms:W3CDTF">2015-11-25T17:05:00Z</dcterms:created>
  <dcterms:modified xsi:type="dcterms:W3CDTF">2015-11-27T09:10:00Z</dcterms:modified>
</cp:coreProperties>
</file>