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A5" w:rsidRDefault="00D402A5" w:rsidP="004D7548">
      <w:pPr>
        <w:spacing w:line="360" w:lineRule="auto"/>
        <w:jc w:val="center"/>
        <w:rPr>
          <w:b/>
          <w:color w:val="000000"/>
          <w:sz w:val="28"/>
          <w:szCs w:val="28"/>
        </w:rPr>
      </w:pPr>
      <w:r>
        <w:rPr>
          <w:b/>
          <w:color w:val="000000"/>
          <w:sz w:val="28"/>
          <w:szCs w:val="28"/>
        </w:rPr>
        <w:t>Інформаційна картка</w:t>
      </w:r>
    </w:p>
    <w:p w:rsidR="00D402A5" w:rsidRDefault="00D402A5" w:rsidP="004D7548">
      <w:pPr>
        <w:spacing w:line="360" w:lineRule="auto"/>
        <w:jc w:val="center"/>
        <w:rPr>
          <w:b/>
          <w:sz w:val="28"/>
          <w:szCs w:val="28"/>
        </w:rPr>
      </w:pPr>
      <w:r>
        <w:rPr>
          <w:b/>
          <w:sz w:val="28"/>
          <w:szCs w:val="28"/>
        </w:rPr>
        <w:t xml:space="preserve">учасника </w:t>
      </w:r>
      <w:r w:rsidRPr="00236C25">
        <w:rPr>
          <w:b/>
          <w:sz w:val="28"/>
          <w:szCs w:val="28"/>
          <w:lang w:val="ru-RU"/>
        </w:rPr>
        <w:t xml:space="preserve">другого </w:t>
      </w:r>
      <w:r>
        <w:rPr>
          <w:b/>
          <w:sz w:val="28"/>
          <w:szCs w:val="28"/>
        </w:rPr>
        <w:t>(обласного) туру</w:t>
      </w:r>
    </w:p>
    <w:p w:rsidR="00D402A5" w:rsidRDefault="00D402A5" w:rsidP="004D7548">
      <w:pPr>
        <w:spacing w:line="360" w:lineRule="auto"/>
        <w:jc w:val="center"/>
        <w:rPr>
          <w:b/>
          <w:sz w:val="28"/>
          <w:szCs w:val="28"/>
        </w:rPr>
      </w:pPr>
      <w:r>
        <w:rPr>
          <w:b/>
          <w:sz w:val="28"/>
          <w:szCs w:val="28"/>
        </w:rPr>
        <w:t xml:space="preserve"> всеукраїнського конкурсу «Учитель року - 2016» </w:t>
      </w:r>
    </w:p>
    <w:p w:rsidR="00D402A5" w:rsidRDefault="00D402A5" w:rsidP="00D402A5">
      <w:pPr>
        <w:jc w:val="center"/>
        <w:rPr>
          <w:b/>
          <w:sz w:val="28"/>
          <w:szCs w:val="28"/>
        </w:rPr>
      </w:pPr>
    </w:p>
    <w:p w:rsidR="00D402A5" w:rsidRDefault="00D402A5" w:rsidP="00D402A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579"/>
        <w:gridCol w:w="5670"/>
      </w:tblGrid>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spacing w:line="360" w:lineRule="auto"/>
              <w:jc w:val="both"/>
              <w:rPr>
                <w:sz w:val="28"/>
                <w:szCs w:val="28"/>
              </w:rPr>
            </w:pPr>
            <w:r>
              <w:rPr>
                <w:sz w:val="28"/>
                <w:szCs w:val="28"/>
              </w:rPr>
              <w:t>Прізвище, ім’я, по батькові</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proofErr w:type="spellStart"/>
            <w:r w:rsidRPr="00166940">
              <w:rPr>
                <w:b/>
                <w:i/>
                <w:sz w:val="28"/>
                <w:szCs w:val="28"/>
              </w:rPr>
              <w:t>Соботович</w:t>
            </w:r>
            <w:proofErr w:type="spellEnd"/>
            <w:r w:rsidRPr="00166940">
              <w:rPr>
                <w:b/>
                <w:i/>
                <w:sz w:val="28"/>
                <w:szCs w:val="28"/>
              </w:rPr>
              <w:t xml:space="preserve"> Валентина Василівна</w:t>
            </w:r>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jc w:val="both"/>
              <w:rPr>
                <w:sz w:val="28"/>
                <w:szCs w:val="28"/>
              </w:rPr>
            </w:pPr>
            <w:r>
              <w:rPr>
                <w:sz w:val="28"/>
                <w:szCs w:val="28"/>
              </w:rPr>
              <w:t>Які вищі навчальні заклади закінчили, у якому році, спеціальність за дипломом</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r w:rsidRPr="00166940">
              <w:rPr>
                <w:b/>
                <w:i/>
                <w:sz w:val="28"/>
                <w:szCs w:val="28"/>
              </w:rPr>
              <w:t>ВДУ ім. Лесі Українки, 2004 р., викладач математики</w:t>
            </w:r>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tcPr>
          <w:p w:rsidR="00D402A5" w:rsidRDefault="00D402A5" w:rsidP="00516C15">
            <w:pPr>
              <w:jc w:val="both"/>
              <w:rPr>
                <w:sz w:val="28"/>
                <w:szCs w:val="28"/>
              </w:rPr>
            </w:pPr>
            <w:r>
              <w:rPr>
                <w:sz w:val="28"/>
                <w:szCs w:val="28"/>
              </w:rPr>
              <w:t>Педагогічний стаж роботи</w:t>
            </w:r>
          </w:p>
          <w:p w:rsidR="00D402A5" w:rsidRDefault="00D402A5" w:rsidP="00516C15">
            <w:pPr>
              <w:jc w:val="both"/>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r w:rsidRPr="00166940">
              <w:rPr>
                <w:b/>
                <w:i/>
                <w:sz w:val="28"/>
                <w:szCs w:val="28"/>
              </w:rPr>
              <w:t>15 років</w:t>
            </w:r>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176"/>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rPr>
                <w:sz w:val="28"/>
                <w:szCs w:val="28"/>
              </w:rPr>
            </w:pPr>
            <w:r>
              <w:rPr>
                <w:sz w:val="28"/>
                <w:szCs w:val="28"/>
              </w:rPr>
              <w:t>Місце роботи (найменування навчального закладу відповідно до статуту)</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rPr>
                <w:b/>
                <w:i/>
                <w:sz w:val="28"/>
                <w:szCs w:val="28"/>
              </w:rPr>
            </w:pPr>
            <w:r w:rsidRPr="00166940">
              <w:rPr>
                <w:b/>
                <w:i/>
                <w:sz w:val="28"/>
                <w:szCs w:val="28"/>
              </w:rPr>
              <w:t>Навчально-виховний комплекс «загал</w:t>
            </w:r>
            <w:r w:rsidR="00FA2086" w:rsidRPr="00166940">
              <w:rPr>
                <w:b/>
                <w:i/>
                <w:sz w:val="28"/>
                <w:szCs w:val="28"/>
              </w:rPr>
              <w:t xml:space="preserve">ьноосвітня школа І-ІІІ </w:t>
            </w:r>
            <w:proofErr w:type="spellStart"/>
            <w:r w:rsidR="00FA2086" w:rsidRPr="00166940">
              <w:rPr>
                <w:b/>
                <w:i/>
                <w:sz w:val="28"/>
                <w:szCs w:val="28"/>
              </w:rPr>
              <w:t>ступеня-</w:t>
            </w:r>
            <w:proofErr w:type="spellEnd"/>
            <w:r w:rsidRPr="00166940">
              <w:rPr>
                <w:b/>
                <w:i/>
                <w:sz w:val="28"/>
                <w:szCs w:val="28"/>
              </w:rPr>
              <w:t xml:space="preserve"> дитячий садок» с. </w:t>
            </w:r>
            <w:proofErr w:type="spellStart"/>
            <w:r w:rsidRPr="00166940">
              <w:rPr>
                <w:b/>
                <w:i/>
                <w:sz w:val="28"/>
                <w:szCs w:val="28"/>
              </w:rPr>
              <w:t>Здомишель</w:t>
            </w:r>
            <w:proofErr w:type="spellEnd"/>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spacing w:line="360" w:lineRule="auto"/>
              <w:jc w:val="both"/>
              <w:rPr>
                <w:sz w:val="28"/>
                <w:szCs w:val="28"/>
              </w:rPr>
            </w:pPr>
            <w:r>
              <w:rPr>
                <w:sz w:val="28"/>
                <w:szCs w:val="28"/>
              </w:rPr>
              <w:t>Посада</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r w:rsidRPr="00166940">
              <w:rPr>
                <w:b/>
                <w:i/>
                <w:sz w:val="28"/>
                <w:szCs w:val="28"/>
              </w:rPr>
              <w:t>Заступник директора з навчально-виховної роботи, вчитель математики</w:t>
            </w:r>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spacing w:line="360" w:lineRule="auto"/>
              <w:jc w:val="both"/>
              <w:rPr>
                <w:sz w:val="28"/>
                <w:szCs w:val="28"/>
              </w:rPr>
            </w:pPr>
            <w:r>
              <w:rPr>
                <w:sz w:val="28"/>
                <w:szCs w:val="28"/>
              </w:rPr>
              <w:t>Кваліфікаційна категорія</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r w:rsidRPr="00166940">
              <w:rPr>
                <w:b/>
                <w:i/>
                <w:sz w:val="28"/>
                <w:szCs w:val="28"/>
              </w:rPr>
              <w:t>Спеціаліст вищої категорії</w:t>
            </w:r>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spacing w:line="360" w:lineRule="auto"/>
              <w:jc w:val="both"/>
              <w:rPr>
                <w:sz w:val="28"/>
                <w:szCs w:val="28"/>
              </w:rPr>
            </w:pPr>
            <w:r>
              <w:rPr>
                <w:sz w:val="28"/>
                <w:szCs w:val="28"/>
              </w:rPr>
              <w:t xml:space="preserve">Звання </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r w:rsidRPr="00166940">
              <w:rPr>
                <w:b/>
                <w:i/>
                <w:sz w:val="28"/>
                <w:szCs w:val="28"/>
              </w:rPr>
              <w:t xml:space="preserve">Немає </w:t>
            </w:r>
          </w:p>
        </w:tc>
      </w:tr>
      <w:tr w:rsidR="00D402A5" w:rsidTr="00516C15">
        <w:trPr>
          <w:trHeight w:val="205"/>
        </w:trPr>
        <w:tc>
          <w:tcPr>
            <w:tcW w:w="498" w:type="dxa"/>
            <w:tcBorders>
              <w:top w:val="single" w:sz="4" w:space="0" w:color="auto"/>
              <w:left w:val="single" w:sz="4" w:space="0" w:color="auto"/>
              <w:bottom w:val="single" w:sz="4" w:space="0" w:color="auto"/>
              <w:right w:val="single" w:sz="4" w:space="0" w:color="auto"/>
            </w:tcBorders>
          </w:tcPr>
          <w:p w:rsidR="00D402A5" w:rsidRDefault="00D402A5" w:rsidP="00D402A5">
            <w:pPr>
              <w:numPr>
                <w:ilvl w:val="0"/>
                <w:numId w:val="1"/>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D402A5" w:rsidRDefault="00D402A5" w:rsidP="00516C15">
            <w:pPr>
              <w:rPr>
                <w:sz w:val="28"/>
                <w:szCs w:val="28"/>
              </w:rPr>
            </w:pPr>
            <w:r>
              <w:rPr>
                <w:sz w:val="28"/>
                <w:szCs w:val="28"/>
              </w:rPr>
              <w:t>Класи, в яких викладаєте</w:t>
            </w:r>
          </w:p>
        </w:tc>
        <w:tc>
          <w:tcPr>
            <w:tcW w:w="5670" w:type="dxa"/>
            <w:tcBorders>
              <w:top w:val="single" w:sz="4" w:space="0" w:color="auto"/>
              <w:left w:val="single" w:sz="4" w:space="0" w:color="auto"/>
              <w:bottom w:val="single" w:sz="4" w:space="0" w:color="auto"/>
              <w:right w:val="single" w:sz="4" w:space="0" w:color="auto"/>
            </w:tcBorders>
          </w:tcPr>
          <w:p w:rsidR="00D402A5" w:rsidRPr="00166940" w:rsidRDefault="00D402A5" w:rsidP="00516C15">
            <w:pPr>
              <w:spacing w:line="360" w:lineRule="auto"/>
              <w:jc w:val="both"/>
              <w:rPr>
                <w:b/>
                <w:i/>
                <w:sz w:val="28"/>
                <w:szCs w:val="28"/>
              </w:rPr>
            </w:pPr>
            <w:r w:rsidRPr="00166940">
              <w:rPr>
                <w:b/>
                <w:i/>
                <w:sz w:val="28"/>
                <w:szCs w:val="28"/>
              </w:rPr>
              <w:t>7, 8 класи</w:t>
            </w:r>
          </w:p>
        </w:tc>
      </w:tr>
      <w:tr w:rsidR="00F12FE4" w:rsidTr="00516C15">
        <w:trPr>
          <w:trHeight w:val="686"/>
        </w:trPr>
        <w:tc>
          <w:tcPr>
            <w:tcW w:w="498" w:type="dxa"/>
            <w:tcBorders>
              <w:top w:val="single" w:sz="4" w:space="0" w:color="auto"/>
              <w:left w:val="single" w:sz="4" w:space="0" w:color="auto"/>
              <w:bottom w:val="single" w:sz="4" w:space="0" w:color="auto"/>
              <w:right w:val="single" w:sz="4" w:space="0" w:color="auto"/>
            </w:tcBorders>
          </w:tcPr>
          <w:p w:rsidR="00F12FE4" w:rsidRDefault="00F12FE4" w:rsidP="00D402A5">
            <w:pPr>
              <w:numPr>
                <w:ilvl w:val="0"/>
                <w:numId w:val="1"/>
              </w:numPr>
              <w:tabs>
                <w:tab w:val="left" w:pos="318"/>
              </w:tabs>
              <w:spacing w:line="360" w:lineRule="auto"/>
              <w:ind w:right="-57"/>
              <w:jc w:val="center"/>
              <w:rPr>
                <w:sz w:val="28"/>
                <w:szCs w:val="28"/>
              </w:rPr>
            </w:pPr>
          </w:p>
        </w:tc>
        <w:tc>
          <w:tcPr>
            <w:tcW w:w="3579" w:type="dxa"/>
            <w:tcBorders>
              <w:top w:val="single" w:sz="4" w:space="0" w:color="auto"/>
              <w:left w:val="single" w:sz="4" w:space="0" w:color="auto"/>
              <w:bottom w:val="single" w:sz="4" w:space="0" w:color="auto"/>
              <w:right w:val="single" w:sz="4" w:space="0" w:color="auto"/>
            </w:tcBorders>
            <w:hideMark/>
          </w:tcPr>
          <w:p w:rsidR="00F12FE4" w:rsidRDefault="00F12FE4" w:rsidP="00516C15">
            <w:pPr>
              <w:jc w:val="both"/>
              <w:rPr>
                <w:sz w:val="28"/>
                <w:szCs w:val="28"/>
              </w:rPr>
            </w:pPr>
            <w:r>
              <w:rPr>
                <w:sz w:val="28"/>
                <w:szCs w:val="28"/>
              </w:rPr>
              <w:t xml:space="preserve">Посилання на власний </w:t>
            </w:r>
            <w:proofErr w:type="spellStart"/>
            <w:r>
              <w:rPr>
                <w:sz w:val="28"/>
                <w:szCs w:val="28"/>
              </w:rPr>
              <w:t>Інтернет-ресурс</w:t>
            </w:r>
            <w:proofErr w:type="spellEnd"/>
          </w:p>
        </w:tc>
        <w:tc>
          <w:tcPr>
            <w:tcW w:w="5670" w:type="dxa"/>
            <w:tcBorders>
              <w:top w:val="single" w:sz="4" w:space="0" w:color="auto"/>
              <w:left w:val="single" w:sz="4" w:space="0" w:color="auto"/>
              <w:bottom w:val="single" w:sz="4" w:space="0" w:color="auto"/>
              <w:right w:val="single" w:sz="4" w:space="0" w:color="auto"/>
            </w:tcBorders>
          </w:tcPr>
          <w:p w:rsidR="00F12FE4" w:rsidRPr="00836B3A" w:rsidRDefault="00F12FE4" w:rsidP="00375F85">
            <w:pPr>
              <w:spacing w:line="360" w:lineRule="auto"/>
              <w:jc w:val="both"/>
              <w:rPr>
                <w:b/>
                <w:i/>
                <w:sz w:val="28"/>
                <w:szCs w:val="28"/>
                <w:lang w:val="en-US"/>
              </w:rPr>
            </w:pPr>
            <w:r>
              <w:rPr>
                <w:b/>
                <w:i/>
                <w:sz w:val="28"/>
                <w:szCs w:val="28"/>
              </w:rPr>
              <w:t xml:space="preserve"> </w:t>
            </w:r>
            <w:r>
              <w:rPr>
                <w:b/>
                <w:i/>
                <w:sz w:val="28"/>
                <w:szCs w:val="28"/>
                <w:lang w:val="en-US"/>
              </w:rPr>
              <w:t>sobotovich-valya.webnode.ru</w:t>
            </w:r>
          </w:p>
        </w:tc>
      </w:tr>
      <w:tr w:rsidR="00F12FE4" w:rsidTr="00516C15">
        <w:trPr>
          <w:trHeight w:val="205"/>
        </w:trPr>
        <w:tc>
          <w:tcPr>
            <w:tcW w:w="498" w:type="dxa"/>
            <w:vMerge w:val="restart"/>
            <w:tcBorders>
              <w:top w:val="single" w:sz="4" w:space="0" w:color="auto"/>
              <w:left w:val="single" w:sz="4" w:space="0" w:color="auto"/>
              <w:bottom w:val="single" w:sz="4" w:space="0" w:color="auto"/>
              <w:right w:val="single" w:sz="4" w:space="0" w:color="auto"/>
            </w:tcBorders>
          </w:tcPr>
          <w:p w:rsidR="00F12FE4" w:rsidRDefault="00F12FE4" w:rsidP="00D402A5">
            <w:pPr>
              <w:numPr>
                <w:ilvl w:val="0"/>
                <w:numId w:val="1"/>
              </w:numPr>
              <w:tabs>
                <w:tab w:val="left" w:pos="318"/>
              </w:tabs>
              <w:spacing w:line="360" w:lineRule="auto"/>
              <w:ind w:right="-57"/>
              <w:jc w:val="cente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hideMark/>
          </w:tcPr>
          <w:p w:rsidR="00F12FE4" w:rsidRDefault="00F12FE4" w:rsidP="00516C15">
            <w:pPr>
              <w:spacing w:line="360" w:lineRule="auto"/>
              <w:jc w:val="center"/>
              <w:rPr>
                <w:sz w:val="28"/>
                <w:szCs w:val="28"/>
              </w:rPr>
            </w:pPr>
            <w:r>
              <w:rPr>
                <w:sz w:val="28"/>
                <w:szCs w:val="28"/>
              </w:rPr>
              <w:t>Педагогічне кредо</w:t>
            </w:r>
          </w:p>
        </w:tc>
      </w:tr>
      <w:tr w:rsidR="00F12FE4" w:rsidTr="00516C15">
        <w:trPr>
          <w:trHeight w:val="205"/>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12FE4" w:rsidRDefault="00F12FE4" w:rsidP="00516C15">
            <w:pP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tcPr>
          <w:p w:rsidR="00F12FE4" w:rsidRPr="00166940" w:rsidRDefault="00F12FE4" w:rsidP="00516C15">
            <w:pPr>
              <w:ind w:firstLine="636"/>
              <w:jc w:val="both"/>
              <w:rPr>
                <w:b/>
                <w:i/>
                <w:sz w:val="28"/>
                <w:szCs w:val="28"/>
              </w:rPr>
            </w:pPr>
            <w:r w:rsidRPr="00166940">
              <w:rPr>
                <w:b/>
                <w:i/>
                <w:sz w:val="28"/>
                <w:szCs w:val="28"/>
              </w:rPr>
              <w:t>«Досягнення вчителя завжди вимірюються кількістю учнів, які його перевершили»</w:t>
            </w:r>
          </w:p>
          <w:p w:rsidR="00F12FE4" w:rsidRPr="001D4B71" w:rsidRDefault="00F12FE4" w:rsidP="00516C15">
            <w:pPr>
              <w:spacing w:line="360" w:lineRule="auto"/>
              <w:jc w:val="right"/>
              <w:rPr>
                <w:sz w:val="28"/>
                <w:szCs w:val="28"/>
              </w:rPr>
            </w:pPr>
            <w:r w:rsidRPr="00166940">
              <w:rPr>
                <w:b/>
                <w:i/>
                <w:sz w:val="28"/>
                <w:szCs w:val="28"/>
              </w:rPr>
              <w:t>Д.</w:t>
            </w:r>
            <w:proofErr w:type="spellStart"/>
            <w:r w:rsidRPr="00166940">
              <w:rPr>
                <w:b/>
                <w:i/>
                <w:sz w:val="28"/>
                <w:szCs w:val="28"/>
              </w:rPr>
              <w:t>Робінсон</w:t>
            </w:r>
            <w:proofErr w:type="spellEnd"/>
          </w:p>
        </w:tc>
      </w:tr>
      <w:tr w:rsidR="00F12FE4" w:rsidTr="00516C15">
        <w:trPr>
          <w:trHeight w:val="205"/>
        </w:trPr>
        <w:tc>
          <w:tcPr>
            <w:tcW w:w="498" w:type="dxa"/>
            <w:vMerge w:val="restart"/>
            <w:tcBorders>
              <w:top w:val="single" w:sz="4" w:space="0" w:color="auto"/>
              <w:left w:val="single" w:sz="4" w:space="0" w:color="auto"/>
              <w:bottom w:val="single" w:sz="4" w:space="0" w:color="auto"/>
              <w:right w:val="single" w:sz="4" w:space="0" w:color="auto"/>
            </w:tcBorders>
          </w:tcPr>
          <w:p w:rsidR="00F12FE4" w:rsidRDefault="00F12FE4" w:rsidP="00D402A5">
            <w:pPr>
              <w:numPr>
                <w:ilvl w:val="0"/>
                <w:numId w:val="1"/>
              </w:numPr>
              <w:tabs>
                <w:tab w:val="left" w:pos="318"/>
              </w:tabs>
              <w:spacing w:line="360" w:lineRule="auto"/>
              <w:ind w:right="-57"/>
              <w:jc w:val="cente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hideMark/>
          </w:tcPr>
          <w:p w:rsidR="00F12FE4" w:rsidRDefault="00F12FE4" w:rsidP="00516C15">
            <w:pPr>
              <w:jc w:val="center"/>
              <w:rPr>
                <w:sz w:val="28"/>
                <w:szCs w:val="28"/>
              </w:rPr>
            </w:pPr>
            <w:r>
              <w:rPr>
                <w:sz w:val="28"/>
                <w:szCs w:val="28"/>
              </w:rPr>
              <w:t xml:space="preserve">Інноваційні форми роботи та технології, що використовуєте </w:t>
            </w:r>
          </w:p>
          <w:p w:rsidR="00F12FE4" w:rsidRDefault="00F12FE4" w:rsidP="00516C15">
            <w:pPr>
              <w:jc w:val="center"/>
              <w:rPr>
                <w:sz w:val="28"/>
                <w:szCs w:val="28"/>
              </w:rPr>
            </w:pPr>
            <w:r>
              <w:rPr>
                <w:sz w:val="28"/>
                <w:szCs w:val="28"/>
              </w:rPr>
              <w:t xml:space="preserve"> </w:t>
            </w:r>
          </w:p>
        </w:tc>
      </w:tr>
      <w:tr w:rsidR="00F12FE4" w:rsidRPr="00166940" w:rsidTr="00516C15">
        <w:trPr>
          <w:trHeight w:val="205"/>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12FE4" w:rsidRPr="00166940" w:rsidRDefault="00F12FE4" w:rsidP="00516C15">
            <w:pPr>
              <w:rPr>
                <w:b/>
                <w:i/>
                <w:sz w:val="28"/>
                <w:szCs w:val="28"/>
              </w:rPr>
            </w:pPr>
          </w:p>
        </w:tc>
        <w:tc>
          <w:tcPr>
            <w:tcW w:w="9249" w:type="dxa"/>
            <w:gridSpan w:val="2"/>
            <w:tcBorders>
              <w:top w:val="single" w:sz="4" w:space="0" w:color="auto"/>
              <w:left w:val="single" w:sz="4" w:space="0" w:color="auto"/>
              <w:bottom w:val="single" w:sz="4" w:space="0" w:color="auto"/>
              <w:right w:val="single" w:sz="4" w:space="0" w:color="auto"/>
            </w:tcBorders>
          </w:tcPr>
          <w:p w:rsidR="00F12FE4" w:rsidRPr="00166940" w:rsidRDefault="00F12FE4" w:rsidP="00516C15">
            <w:pPr>
              <w:jc w:val="right"/>
              <w:rPr>
                <w:b/>
                <w:i/>
                <w:iCs/>
                <w:sz w:val="28"/>
                <w:lang w:val="ru-RU"/>
              </w:rPr>
            </w:pPr>
            <w:r w:rsidRPr="00166940">
              <w:rPr>
                <w:b/>
                <w:i/>
                <w:sz w:val="28"/>
                <w:lang w:val="ru-RU"/>
              </w:rPr>
              <w:t>"</w:t>
            </w:r>
            <w:r w:rsidRPr="00166940">
              <w:rPr>
                <w:b/>
                <w:i/>
                <w:iCs/>
                <w:sz w:val="28"/>
                <w:lang w:val="ru-RU"/>
              </w:rPr>
              <w:t xml:space="preserve">Розум, </w:t>
            </w:r>
            <w:proofErr w:type="spellStart"/>
            <w:r w:rsidRPr="00166940">
              <w:rPr>
                <w:b/>
                <w:i/>
                <w:iCs/>
                <w:sz w:val="28"/>
                <w:lang w:val="ru-RU"/>
              </w:rPr>
              <w:t>розтягнутий</w:t>
            </w:r>
            <w:proofErr w:type="spellEnd"/>
            <w:r w:rsidRPr="00166940">
              <w:rPr>
                <w:b/>
                <w:i/>
                <w:iCs/>
                <w:sz w:val="28"/>
                <w:lang w:val="ru-RU"/>
              </w:rPr>
              <w:t xml:space="preserve"> новою </w:t>
            </w:r>
            <w:proofErr w:type="spellStart"/>
            <w:r w:rsidRPr="00166940">
              <w:rPr>
                <w:b/>
                <w:i/>
                <w:iCs/>
                <w:sz w:val="28"/>
                <w:lang w:val="ru-RU"/>
              </w:rPr>
              <w:t>ідеєю</w:t>
            </w:r>
            <w:proofErr w:type="spellEnd"/>
            <w:r w:rsidRPr="00166940">
              <w:rPr>
                <w:b/>
                <w:i/>
                <w:iCs/>
                <w:sz w:val="28"/>
                <w:lang w:val="ru-RU"/>
              </w:rPr>
              <w:t xml:space="preserve">, </w:t>
            </w:r>
          </w:p>
          <w:p w:rsidR="00F12FE4" w:rsidRPr="00166940" w:rsidRDefault="00F12FE4" w:rsidP="00516C15">
            <w:pPr>
              <w:jc w:val="right"/>
              <w:rPr>
                <w:b/>
                <w:i/>
                <w:sz w:val="28"/>
              </w:rPr>
            </w:pPr>
            <w:proofErr w:type="spellStart"/>
            <w:r w:rsidRPr="00166940">
              <w:rPr>
                <w:b/>
                <w:i/>
                <w:iCs/>
                <w:sz w:val="28"/>
                <w:lang w:val="ru-RU"/>
              </w:rPr>
              <w:t>ніколи</w:t>
            </w:r>
            <w:proofErr w:type="spellEnd"/>
            <w:r w:rsidRPr="00166940">
              <w:rPr>
                <w:b/>
                <w:i/>
                <w:iCs/>
                <w:sz w:val="28"/>
                <w:lang w:val="ru-RU"/>
              </w:rPr>
              <w:t xml:space="preserve"> не </w:t>
            </w:r>
            <w:proofErr w:type="spellStart"/>
            <w:r w:rsidRPr="00166940">
              <w:rPr>
                <w:b/>
                <w:i/>
                <w:iCs/>
                <w:sz w:val="28"/>
                <w:lang w:val="ru-RU"/>
              </w:rPr>
              <w:t>набуває</w:t>
            </w:r>
            <w:proofErr w:type="spellEnd"/>
            <w:r w:rsidRPr="00166940">
              <w:rPr>
                <w:b/>
                <w:i/>
                <w:iCs/>
                <w:sz w:val="28"/>
                <w:lang w:val="ru-RU"/>
              </w:rPr>
              <w:t xml:space="preserve"> </w:t>
            </w:r>
            <w:proofErr w:type="spellStart"/>
            <w:r w:rsidRPr="00166940">
              <w:rPr>
                <w:b/>
                <w:i/>
                <w:iCs/>
                <w:sz w:val="28"/>
                <w:lang w:val="ru-RU"/>
              </w:rPr>
              <w:t>попередніх</w:t>
            </w:r>
            <w:proofErr w:type="spellEnd"/>
            <w:r w:rsidRPr="00166940">
              <w:rPr>
                <w:b/>
                <w:i/>
                <w:iCs/>
                <w:sz w:val="28"/>
                <w:lang w:val="ru-RU"/>
              </w:rPr>
              <w:t xml:space="preserve"> </w:t>
            </w:r>
            <w:proofErr w:type="spellStart"/>
            <w:r w:rsidRPr="00166940">
              <w:rPr>
                <w:b/>
                <w:i/>
                <w:iCs/>
                <w:sz w:val="28"/>
                <w:lang w:val="ru-RU"/>
              </w:rPr>
              <w:t>розмі</w:t>
            </w:r>
            <w:proofErr w:type="gramStart"/>
            <w:r w:rsidRPr="00166940">
              <w:rPr>
                <w:b/>
                <w:i/>
                <w:iCs/>
                <w:sz w:val="28"/>
                <w:lang w:val="ru-RU"/>
              </w:rPr>
              <w:t>р</w:t>
            </w:r>
            <w:proofErr w:type="gramEnd"/>
            <w:r w:rsidRPr="00166940">
              <w:rPr>
                <w:b/>
                <w:i/>
                <w:iCs/>
                <w:sz w:val="28"/>
                <w:lang w:val="ru-RU"/>
              </w:rPr>
              <w:t>ів</w:t>
            </w:r>
            <w:proofErr w:type="spellEnd"/>
            <w:r w:rsidRPr="00166940">
              <w:rPr>
                <w:b/>
                <w:i/>
                <w:sz w:val="28"/>
                <w:lang w:val="ru-RU"/>
              </w:rPr>
              <w:t xml:space="preserve">" </w:t>
            </w:r>
          </w:p>
          <w:p w:rsidR="00F12FE4" w:rsidRPr="00166940" w:rsidRDefault="00F12FE4" w:rsidP="00516C15">
            <w:pPr>
              <w:spacing w:line="360" w:lineRule="auto"/>
              <w:jc w:val="right"/>
              <w:rPr>
                <w:b/>
                <w:i/>
                <w:iCs/>
                <w:sz w:val="28"/>
              </w:rPr>
            </w:pPr>
            <w:r w:rsidRPr="00166940">
              <w:rPr>
                <w:b/>
                <w:i/>
                <w:iCs/>
                <w:sz w:val="28"/>
              </w:rPr>
              <w:t>Олівер Вендем Голмс</w:t>
            </w:r>
          </w:p>
          <w:p w:rsidR="00F12FE4" w:rsidRPr="00166940" w:rsidRDefault="00F12FE4" w:rsidP="00FA2086">
            <w:pPr>
              <w:spacing w:line="276" w:lineRule="auto"/>
              <w:ind w:firstLine="636"/>
              <w:jc w:val="both"/>
              <w:rPr>
                <w:b/>
                <w:i/>
                <w:iCs/>
                <w:sz w:val="28"/>
                <w:szCs w:val="28"/>
              </w:rPr>
            </w:pPr>
            <w:r w:rsidRPr="00166940">
              <w:rPr>
                <w:b/>
                <w:i/>
                <w:iCs/>
                <w:sz w:val="28"/>
                <w:szCs w:val="28"/>
              </w:rPr>
              <w:t xml:space="preserve">  Динамічне нарощення, швидка зміна знань, технологій, інформації в сучасному суспільстві зумовлює перед особистістю завдання навчитися вчитися, виробити потребу в навчанні впродовж всього життя.</w:t>
            </w:r>
          </w:p>
          <w:p w:rsidR="00F12FE4" w:rsidRPr="00166940" w:rsidRDefault="00F12FE4" w:rsidP="00FA2086">
            <w:pPr>
              <w:spacing w:line="276" w:lineRule="auto"/>
              <w:ind w:firstLine="636"/>
              <w:jc w:val="both"/>
              <w:rPr>
                <w:b/>
                <w:i/>
                <w:sz w:val="28"/>
                <w:szCs w:val="28"/>
              </w:rPr>
            </w:pPr>
            <w:r w:rsidRPr="00166940">
              <w:rPr>
                <w:b/>
                <w:i/>
                <w:sz w:val="28"/>
                <w:szCs w:val="28"/>
              </w:rPr>
              <w:t xml:space="preserve">Своє завдання вчителя вбачаю у створенні таких умов для навчання, за яких ставлення учня до навчального матеріалу мало б перетворювальний характер, тобто знання  мають стати їх </w:t>
            </w:r>
            <w:r w:rsidRPr="00166940">
              <w:rPr>
                <w:b/>
                <w:i/>
                <w:sz w:val="28"/>
                <w:szCs w:val="28"/>
              </w:rPr>
              <w:lastRenderedPageBreak/>
              <w:t>особистими надбаннями. Бачення виховання розумної, творчої, практичної, всебічно розвиненої особистості спонукало мене до вибору проблеми: «Розвиток пізнавальної самостійності школярів через використання технології проблемно-пошукової  діяльності при вивченні математики».</w:t>
            </w:r>
          </w:p>
          <w:p w:rsidR="00F12FE4" w:rsidRPr="00166940" w:rsidRDefault="00F12FE4" w:rsidP="005E17FF">
            <w:pPr>
              <w:spacing w:line="276" w:lineRule="auto"/>
              <w:ind w:firstLine="708"/>
              <w:jc w:val="both"/>
              <w:rPr>
                <w:b/>
                <w:i/>
                <w:sz w:val="28"/>
                <w:szCs w:val="28"/>
              </w:rPr>
            </w:pPr>
            <w:r w:rsidRPr="00166940">
              <w:rPr>
                <w:b/>
                <w:i/>
                <w:sz w:val="28"/>
                <w:szCs w:val="28"/>
              </w:rPr>
              <w:t xml:space="preserve">У своїй педагогічній практиці </w:t>
            </w:r>
            <w:proofErr w:type="spellStart"/>
            <w:r w:rsidRPr="00166940">
              <w:rPr>
                <w:b/>
                <w:i/>
                <w:sz w:val="28"/>
                <w:szCs w:val="28"/>
              </w:rPr>
              <w:t>апробовую</w:t>
            </w:r>
            <w:proofErr w:type="spellEnd"/>
            <w:r w:rsidRPr="00166940">
              <w:rPr>
                <w:b/>
                <w:i/>
                <w:sz w:val="28"/>
                <w:szCs w:val="28"/>
              </w:rPr>
              <w:t xml:space="preserve"> спосіб інтеграції окремих елементів таких сучасних технологій навчання: проектне навчання, інтерактивні технології, особистісно-зорієнтоване навчання.</w:t>
            </w:r>
          </w:p>
          <w:p w:rsidR="00F12FE4" w:rsidRPr="00166940" w:rsidRDefault="00F12FE4" w:rsidP="00C77B9A">
            <w:pPr>
              <w:spacing w:line="276" w:lineRule="auto"/>
              <w:ind w:firstLine="708"/>
              <w:jc w:val="both"/>
              <w:rPr>
                <w:b/>
                <w:i/>
                <w:sz w:val="28"/>
                <w:szCs w:val="28"/>
              </w:rPr>
            </w:pPr>
            <w:r w:rsidRPr="00166940">
              <w:rPr>
                <w:b/>
                <w:i/>
                <w:sz w:val="28"/>
                <w:szCs w:val="28"/>
              </w:rPr>
              <w:t>Для того, щоб така інтеграція принесла бажаний результат, намагаюся вникнути в методику кожної з освітніх технологій і використовувати на своїх уроках залежно від теми, мети виучуваного матеріалу, типу уроку.  Поєднання цих технологій вважаю ключовим для реалізації технології проблемно-пошукового навчання  при вивченні математики. Спираюсь на такі проблемно-пошукові методи навчання: евристичний (частково-пошуковий), проблемний, дослідницький.</w:t>
            </w:r>
          </w:p>
          <w:p w:rsidR="00F12FE4" w:rsidRPr="00166940" w:rsidRDefault="00F12FE4" w:rsidP="00AF23B7">
            <w:pPr>
              <w:spacing w:line="276" w:lineRule="auto"/>
              <w:ind w:firstLine="709"/>
              <w:jc w:val="both"/>
              <w:rPr>
                <w:b/>
                <w:i/>
                <w:sz w:val="28"/>
                <w:szCs w:val="28"/>
              </w:rPr>
            </w:pPr>
            <w:r w:rsidRPr="00166940">
              <w:rPr>
                <w:b/>
                <w:i/>
                <w:sz w:val="28"/>
                <w:szCs w:val="28"/>
              </w:rPr>
              <w:t xml:space="preserve">З інтерактивних технологій при подачі нового матеріалу застосовую: «Асоціативний кущ», «Броунівський рух», «Ажурна пилка», які дають можливість кожному учневі відчути свою значущість. На уроках закріплення знань, умінь та навичок практикую групові форми роботи, технології «Акваріум», «Дерево рішень», «Коло ідей»,  які навчають школярів математично грамотно висловлювати свою думку, умінню терпляче вислуховувати ідеї однокласників. Цікавими для учнів є «Математичне лото», «Хрестики-нулики», «Бліц-тести», «Математична естафета» тощо. </w:t>
            </w:r>
          </w:p>
          <w:p w:rsidR="00F12FE4" w:rsidRPr="00166940" w:rsidRDefault="00F12FE4" w:rsidP="00516C15">
            <w:pPr>
              <w:spacing w:line="276" w:lineRule="auto"/>
              <w:ind w:firstLine="708"/>
              <w:jc w:val="both"/>
              <w:rPr>
                <w:b/>
                <w:i/>
                <w:sz w:val="28"/>
                <w:szCs w:val="28"/>
              </w:rPr>
            </w:pPr>
            <w:r w:rsidRPr="00166940">
              <w:rPr>
                <w:b/>
                <w:i/>
                <w:sz w:val="28"/>
                <w:szCs w:val="28"/>
              </w:rPr>
              <w:t xml:space="preserve"> Використання інтерактивних технологій не самоціль для мене, а засіб створення атмосфери доброзичливості  й порозуміння, зняття з душі дитини  почуття страху, спосіб зробити її розкутою, навіяти впевненість у своїх силах, налаштувати на успіх, виявити здібність до творчості.</w:t>
            </w:r>
          </w:p>
          <w:p w:rsidR="00F12FE4" w:rsidRPr="00166940" w:rsidRDefault="00F12FE4" w:rsidP="00516C15">
            <w:pPr>
              <w:spacing w:line="276" w:lineRule="auto"/>
              <w:ind w:firstLine="708"/>
              <w:jc w:val="both"/>
              <w:rPr>
                <w:b/>
                <w:i/>
                <w:sz w:val="28"/>
                <w:szCs w:val="28"/>
              </w:rPr>
            </w:pPr>
            <w:r w:rsidRPr="00166940">
              <w:rPr>
                <w:b/>
                <w:i/>
                <w:sz w:val="28"/>
                <w:szCs w:val="28"/>
              </w:rPr>
              <w:t xml:space="preserve">В своїй роботі надаю перевагу короткотривалим проектам.  </w:t>
            </w:r>
          </w:p>
          <w:p w:rsidR="00F12FE4" w:rsidRPr="00166940" w:rsidRDefault="00F12FE4" w:rsidP="00516C15">
            <w:pPr>
              <w:spacing w:line="276" w:lineRule="auto"/>
              <w:ind w:firstLine="708"/>
              <w:jc w:val="both"/>
              <w:rPr>
                <w:b/>
                <w:i/>
                <w:sz w:val="28"/>
                <w:szCs w:val="28"/>
              </w:rPr>
            </w:pPr>
            <w:r w:rsidRPr="00166940">
              <w:rPr>
                <w:b/>
                <w:i/>
                <w:sz w:val="28"/>
                <w:szCs w:val="28"/>
              </w:rPr>
              <w:t xml:space="preserve"> Часто використовую різноманітні програмні засоби навчання, власні мультимедійні презентації.  Це викликає живий інтерес в учнів, покращує процес засвоєння матеріалу, унаочнює пізнання, сприяє розвитку творчих здібностей. </w:t>
            </w:r>
          </w:p>
          <w:p w:rsidR="00F12FE4" w:rsidRPr="00166940" w:rsidRDefault="00F12FE4" w:rsidP="00516C15">
            <w:pPr>
              <w:spacing w:line="276" w:lineRule="auto"/>
              <w:ind w:firstLine="708"/>
              <w:jc w:val="both"/>
              <w:rPr>
                <w:b/>
                <w:i/>
                <w:sz w:val="28"/>
                <w:szCs w:val="28"/>
              </w:rPr>
            </w:pPr>
            <w:r w:rsidRPr="00166940">
              <w:rPr>
                <w:b/>
                <w:i/>
                <w:sz w:val="28"/>
                <w:szCs w:val="28"/>
              </w:rPr>
              <w:t>Впевнена, що для стимулювання інтересу до навчання важливим є все, а особливо сама постать учителя, його вимогливість, принциповість, доброзичливість і, звичайно, глибокі знання та вміння віддавати їх своїм вихованцям.</w:t>
            </w:r>
          </w:p>
        </w:tc>
      </w:tr>
      <w:tr w:rsidR="00F12FE4" w:rsidRPr="00166940" w:rsidTr="00516C15">
        <w:trPr>
          <w:trHeight w:val="205"/>
        </w:trPr>
        <w:tc>
          <w:tcPr>
            <w:tcW w:w="498" w:type="dxa"/>
            <w:vMerge w:val="restart"/>
            <w:tcBorders>
              <w:top w:val="single" w:sz="4" w:space="0" w:color="auto"/>
              <w:left w:val="single" w:sz="4" w:space="0" w:color="auto"/>
              <w:bottom w:val="single" w:sz="4" w:space="0" w:color="auto"/>
              <w:right w:val="single" w:sz="4" w:space="0" w:color="auto"/>
            </w:tcBorders>
          </w:tcPr>
          <w:p w:rsidR="00F12FE4" w:rsidRPr="00166940" w:rsidRDefault="00F12FE4" w:rsidP="00D402A5">
            <w:pPr>
              <w:numPr>
                <w:ilvl w:val="0"/>
                <w:numId w:val="1"/>
              </w:numPr>
              <w:tabs>
                <w:tab w:val="left" w:pos="318"/>
              </w:tabs>
              <w:spacing w:line="360" w:lineRule="auto"/>
              <w:ind w:right="-57"/>
              <w:jc w:val="center"/>
              <w:rPr>
                <w:sz w:val="28"/>
                <w:szCs w:val="28"/>
              </w:rPr>
            </w:pPr>
          </w:p>
        </w:tc>
        <w:tc>
          <w:tcPr>
            <w:tcW w:w="9249" w:type="dxa"/>
            <w:gridSpan w:val="2"/>
            <w:tcBorders>
              <w:top w:val="single" w:sz="4" w:space="0" w:color="auto"/>
              <w:left w:val="single" w:sz="4" w:space="0" w:color="auto"/>
              <w:bottom w:val="single" w:sz="4" w:space="0" w:color="auto"/>
              <w:right w:val="single" w:sz="4" w:space="0" w:color="auto"/>
            </w:tcBorders>
            <w:hideMark/>
          </w:tcPr>
          <w:p w:rsidR="00F12FE4" w:rsidRPr="00166940" w:rsidRDefault="00F12FE4" w:rsidP="00516C15">
            <w:pPr>
              <w:jc w:val="center"/>
              <w:rPr>
                <w:sz w:val="28"/>
                <w:szCs w:val="28"/>
              </w:rPr>
            </w:pPr>
            <w:r w:rsidRPr="00166940">
              <w:rPr>
                <w:sz w:val="28"/>
                <w:szCs w:val="28"/>
              </w:rPr>
              <w:t xml:space="preserve">Автопортрет учасника «Я – педагог і особистість» </w:t>
            </w:r>
          </w:p>
          <w:p w:rsidR="00F12FE4" w:rsidRPr="00166940" w:rsidRDefault="00F12FE4" w:rsidP="00516C15">
            <w:pPr>
              <w:jc w:val="center"/>
              <w:rPr>
                <w:sz w:val="28"/>
                <w:szCs w:val="28"/>
              </w:rPr>
            </w:pPr>
            <w:r w:rsidRPr="00166940">
              <w:rPr>
                <w:sz w:val="28"/>
                <w:szCs w:val="28"/>
              </w:rPr>
              <w:t xml:space="preserve"> </w:t>
            </w:r>
          </w:p>
        </w:tc>
      </w:tr>
      <w:tr w:rsidR="00F12FE4" w:rsidRPr="00166940" w:rsidTr="00516C15">
        <w:trPr>
          <w:trHeight w:val="205"/>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12FE4" w:rsidRPr="00166940" w:rsidRDefault="00F12FE4" w:rsidP="00516C15">
            <w:pPr>
              <w:rPr>
                <w:b/>
                <w:i/>
                <w:sz w:val="28"/>
                <w:szCs w:val="28"/>
              </w:rPr>
            </w:pPr>
          </w:p>
        </w:tc>
        <w:tc>
          <w:tcPr>
            <w:tcW w:w="9249" w:type="dxa"/>
            <w:gridSpan w:val="2"/>
            <w:tcBorders>
              <w:top w:val="single" w:sz="4" w:space="0" w:color="auto"/>
              <w:left w:val="single" w:sz="4" w:space="0" w:color="auto"/>
              <w:bottom w:val="single" w:sz="4" w:space="0" w:color="auto"/>
              <w:right w:val="single" w:sz="4" w:space="0" w:color="auto"/>
            </w:tcBorders>
          </w:tcPr>
          <w:p w:rsidR="00F12FE4" w:rsidRPr="00166940" w:rsidRDefault="00F12FE4" w:rsidP="00516C15">
            <w:pPr>
              <w:pStyle w:val="clearfloat"/>
              <w:spacing w:before="0" w:beforeAutospacing="0" w:after="0" w:afterAutospacing="0"/>
              <w:ind w:firstLine="636"/>
              <w:jc w:val="both"/>
              <w:rPr>
                <w:rFonts w:ascii="Arial" w:hAnsi="Arial" w:cs="Arial"/>
                <w:b/>
                <w:i/>
                <w:sz w:val="28"/>
                <w:szCs w:val="28"/>
              </w:rPr>
            </w:pPr>
            <w:r w:rsidRPr="00166940">
              <w:rPr>
                <w:rStyle w:val="a3"/>
                <w:b/>
                <w:bCs/>
                <w:sz w:val="28"/>
                <w:szCs w:val="28"/>
                <w:bdr w:val="none" w:sz="0" w:space="0" w:color="auto" w:frame="1"/>
              </w:rPr>
              <w:t>«Досягти успіху не означає, що ви повинні зробити що-небудь визначальне. Це значить, що ви повинні робити те саме, що і всі, тільки виключно добре»</w:t>
            </w:r>
          </w:p>
          <w:p w:rsidR="00F12FE4" w:rsidRPr="00166940" w:rsidRDefault="00F12FE4" w:rsidP="00516C15">
            <w:pPr>
              <w:pStyle w:val="wymcenter"/>
              <w:spacing w:before="0" w:beforeAutospacing="0" w:after="0" w:afterAutospacing="0"/>
              <w:ind w:firstLine="636"/>
              <w:jc w:val="right"/>
              <w:rPr>
                <w:rFonts w:ascii="Arial" w:hAnsi="Arial" w:cs="Arial"/>
                <w:b/>
                <w:i/>
                <w:sz w:val="28"/>
                <w:szCs w:val="28"/>
              </w:rPr>
            </w:pPr>
            <w:r w:rsidRPr="00166940">
              <w:rPr>
                <w:rStyle w:val="a3"/>
                <w:b/>
                <w:sz w:val="28"/>
                <w:szCs w:val="28"/>
                <w:bdr w:val="none" w:sz="0" w:space="0" w:color="auto" w:frame="1"/>
              </w:rPr>
              <w:t xml:space="preserve">Колін </w:t>
            </w:r>
            <w:proofErr w:type="spellStart"/>
            <w:r w:rsidRPr="00166940">
              <w:rPr>
                <w:rStyle w:val="a3"/>
                <w:b/>
                <w:sz w:val="28"/>
                <w:szCs w:val="28"/>
                <w:bdr w:val="none" w:sz="0" w:space="0" w:color="auto" w:frame="1"/>
              </w:rPr>
              <w:t>Тернер</w:t>
            </w:r>
            <w:proofErr w:type="spellEnd"/>
          </w:p>
          <w:p w:rsidR="00F12FE4" w:rsidRPr="00166940" w:rsidRDefault="00F12FE4" w:rsidP="00516C15">
            <w:pPr>
              <w:pStyle w:val="a4"/>
              <w:spacing w:before="0" w:beforeAutospacing="0" w:after="0" w:afterAutospacing="0"/>
              <w:ind w:firstLine="636"/>
              <w:jc w:val="both"/>
              <w:rPr>
                <w:b/>
                <w:i/>
                <w:iCs/>
                <w:sz w:val="28"/>
                <w:szCs w:val="28"/>
              </w:rPr>
            </w:pPr>
            <w:r w:rsidRPr="00166940">
              <w:rPr>
                <w:rStyle w:val="a3"/>
                <w:b/>
                <w:bCs/>
                <w:sz w:val="28"/>
                <w:szCs w:val="28"/>
                <w:bdr w:val="none" w:sz="0" w:space="0" w:color="auto" w:frame="1"/>
              </w:rPr>
              <w:t xml:space="preserve">Сказати, що я люблю дітей – це банально, відповісти, що з дитинства мріяла бути вчителем – це не зовсім так. </w:t>
            </w:r>
            <w:r>
              <w:rPr>
                <w:rStyle w:val="a3"/>
                <w:b/>
                <w:bCs/>
                <w:sz w:val="28"/>
                <w:szCs w:val="28"/>
                <w:bdr w:val="none" w:sz="0" w:space="0" w:color="auto" w:frame="1"/>
              </w:rPr>
              <w:t xml:space="preserve">Мріяла про зовсім іншу професію – </w:t>
            </w:r>
            <w:r w:rsidRPr="00166940">
              <w:rPr>
                <w:rStyle w:val="a3"/>
                <w:b/>
                <w:bCs/>
                <w:sz w:val="28"/>
                <w:szCs w:val="28"/>
                <w:bdr w:val="none" w:sz="0" w:space="0" w:color="auto" w:frame="1"/>
              </w:rPr>
              <w:t xml:space="preserve"> лікаря. Проте, доля розпорядилася інакше, і я п’ятнадцять років тому назад переступила поріг школи як вчитель, зовсім не усвідомлюючи, що обрала шлях, з якого вже неможливо звернути. Є в цій профес</w:t>
            </w:r>
            <w:r w:rsidRPr="00166940">
              <w:rPr>
                <w:b/>
                <w:i/>
                <w:iCs/>
                <w:sz w:val="28"/>
                <w:szCs w:val="28"/>
              </w:rPr>
              <w:t xml:space="preserve">ії щось, що манить, заворожує та затягує так, що не помічаєш, як біжить час, виростають діти, ти мудрішаєш та вже не уявляєш свого життя без них. </w:t>
            </w:r>
          </w:p>
          <w:p w:rsidR="00F12FE4" w:rsidRPr="00166940" w:rsidRDefault="00F12FE4" w:rsidP="00516C15">
            <w:pPr>
              <w:pStyle w:val="a4"/>
              <w:spacing w:before="0" w:beforeAutospacing="0" w:after="0" w:afterAutospacing="0"/>
              <w:ind w:firstLine="636"/>
              <w:jc w:val="both"/>
              <w:rPr>
                <w:b/>
                <w:i/>
                <w:sz w:val="28"/>
                <w:szCs w:val="28"/>
              </w:rPr>
            </w:pPr>
            <w:r w:rsidRPr="00166940">
              <w:rPr>
                <w:rStyle w:val="a3"/>
                <w:b/>
                <w:bCs/>
                <w:sz w:val="28"/>
                <w:szCs w:val="28"/>
                <w:bdr w:val="none" w:sz="0" w:space="0" w:color="auto" w:frame="1"/>
              </w:rPr>
              <w:t>Учитель –  це стан душі. Це спосіб життя. Професія вчителя – одна з найвідповідальніших. Особистість вчителя… Це завжди пошук, сумнів, тривога і співпереживання.</w:t>
            </w:r>
          </w:p>
          <w:p w:rsidR="00F12FE4" w:rsidRPr="00166940" w:rsidRDefault="00F12FE4" w:rsidP="00516C15">
            <w:pPr>
              <w:pStyle w:val="a4"/>
              <w:spacing w:before="0" w:beforeAutospacing="0" w:after="0" w:afterAutospacing="0"/>
              <w:ind w:firstLine="636"/>
              <w:jc w:val="both"/>
              <w:rPr>
                <w:rStyle w:val="a3"/>
                <w:b/>
                <w:bCs/>
                <w:sz w:val="28"/>
                <w:szCs w:val="28"/>
                <w:bdr w:val="none" w:sz="0" w:space="0" w:color="auto" w:frame="1"/>
              </w:rPr>
            </w:pPr>
            <w:r w:rsidRPr="00166940">
              <w:rPr>
                <w:rStyle w:val="a3"/>
                <w:b/>
                <w:bCs/>
                <w:sz w:val="28"/>
                <w:szCs w:val="28"/>
                <w:bdr w:val="none" w:sz="0" w:space="0" w:color="auto" w:frame="1"/>
              </w:rPr>
              <w:t>Чи вистачить</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мені</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сил йти в ногу</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з часом, бути цікавою, різною, новою? Всі ці роки я ні на хвилину не забуваю народну мудрість і намагаюся слідувати їй: виховувати «крилатого» може</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тільки «крилатий» педагог, виховувати</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щасливого</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може</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тільки</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щаслива,</w:t>
            </w:r>
            <w:r w:rsidRPr="00166940">
              <w:rPr>
                <w:rStyle w:val="apple-converted-space"/>
                <w:b/>
                <w:bCs/>
                <w:i/>
                <w:iCs/>
                <w:sz w:val="28"/>
                <w:szCs w:val="28"/>
                <w:bdr w:val="none" w:sz="0" w:space="0" w:color="auto" w:frame="1"/>
              </w:rPr>
              <w:t> </w:t>
            </w:r>
            <w:r w:rsidRPr="00166940">
              <w:rPr>
                <w:rStyle w:val="a3"/>
                <w:b/>
                <w:bCs/>
                <w:sz w:val="28"/>
                <w:szCs w:val="28"/>
                <w:bdr w:val="none" w:sz="0" w:space="0" w:color="auto" w:frame="1"/>
              </w:rPr>
              <w:t>а сучасного –  тільки сучасна людина.</w:t>
            </w:r>
          </w:p>
          <w:p w:rsidR="00F12FE4" w:rsidRPr="00166940" w:rsidRDefault="00F12FE4" w:rsidP="00516C15">
            <w:pPr>
              <w:pStyle w:val="a4"/>
              <w:spacing w:before="0" w:beforeAutospacing="0" w:after="0" w:afterAutospacing="0"/>
              <w:ind w:firstLine="636"/>
              <w:jc w:val="both"/>
              <w:rPr>
                <w:b/>
                <w:i/>
                <w:sz w:val="28"/>
                <w:szCs w:val="28"/>
              </w:rPr>
            </w:pPr>
            <w:r w:rsidRPr="00166940">
              <w:rPr>
                <w:rStyle w:val="a3"/>
                <w:b/>
                <w:bCs/>
                <w:sz w:val="28"/>
                <w:szCs w:val="28"/>
                <w:bdr w:val="none" w:sz="0" w:space="0" w:color="auto" w:frame="1"/>
              </w:rPr>
              <w:t xml:space="preserve">Логарифми, функції, інтеграли, піраміди, графіки… Як мінімум, в когось ці слова викличуть напад нудьги, як максимум – зубний біль. Проте для мене – в них свій ритм, своя мелодія. Можливо, не всі мої вихованці будуть пам’ятати основну тригонометричну тотожність, чи теорему Фалеса, проте намагаюся вчити їх математики так, щоб вони хоча б на хвилину змогли відчути гармонію, яка панує в цих, на перший погляд, сухих термінах. </w:t>
            </w:r>
            <w:bookmarkStart w:id="0" w:name="_GoBack"/>
            <w:bookmarkEnd w:id="0"/>
          </w:p>
          <w:p w:rsidR="00F12FE4" w:rsidRPr="00166940" w:rsidRDefault="00F12FE4" w:rsidP="00516C15">
            <w:pPr>
              <w:pStyle w:val="a4"/>
              <w:spacing w:before="0" w:beforeAutospacing="0" w:after="0" w:afterAutospacing="0"/>
              <w:ind w:firstLine="636"/>
              <w:jc w:val="both"/>
              <w:rPr>
                <w:rStyle w:val="a3"/>
                <w:b/>
                <w:bCs/>
                <w:sz w:val="28"/>
                <w:szCs w:val="28"/>
                <w:bdr w:val="none" w:sz="0" w:space="0" w:color="auto" w:frame="1"/>
              </w:rPr>
            </w:pPr>
            <w:r w:rsidRPr="00166940">
              <w:rPr>
                <w:rStyle w:val="a3"/>
                <w:b/>
                <w:bCs/>
                <w:sz w:val="28"/>
                <w:szCs w:val="28"/>
                <w:bdr w:val="none" w:sz="0" w:space="0" w:color="auto" w:frame="1"/>
              </w:rPr>
              <w:t xml:space="preserve"> Переконана, що  справжній  вчитель  основним мірилом масштабу своєї особистості вважає вже не те, скільки він отримує від життя для себе, а те, скільки може віддати іншим.        </w:t>
            </w:r>
          </w:p>
          <w:p w:rsidR="00F12FE4" w:rsidRPr="00166940" w:rsidRDefault="00F12FE4" w:rsidP="00516C15">
            <w:pPr>
              <w:pStyle w:val="a4"/>
              <w:spacing w:before="0" w:beforeAutospacing="0" w:after="0" w:afterAutospacing="0"/>
              <w:ind w:firstLine="636"/>
              <w:jc w:val="both"/>
              <w:rPr>
                <w:rStyle w:val="a3"/>
                <w:b/>
                <w:bCs/>
                <w:sz w:val="28"/>
                <w:szCs w:val="28"/>
                <w:bdr w:val="none" w:sz="0" w:space="0" w:color="auto" w:frame="1"/>
              </w:rPr>
            </w:pPr>
            <w:r w:rsidRPr="00166940">
              <w:rPr>
                <w:rStyle w:val="a3"/>
                <w:b/>
                <w:bCs/>
                <w:sz w:val="28"/>
                <w:szCs w:val="28"/>
                <w:bdr w:val="none" w:sz="0" w:space="0" w:color="auto" w:frame="1"/>
              </w:rPr>
              <w:t>…</w:t>
            </w:r>
            <w:r>
              <w:rPr>
                <w:rStyle w:val="a3"/>
                <w:b/>
                <w:bCs/>
                <w:sz w:val="28"/>
                <w:szCs w:val="28"/>
                <w:bdr w:val="none" w:sz="0" w:space="0" w:color="auto" w:frame="1"/>
              </w:rPr>
              <w:t xml:space="preserve"> </w:t>
            </w:r>
            <w:r w:rsidRPr="00166940">
              <w:rPr>
                <w:rStyle w:val="a3"/>
                <w:b/>
                <w:bCs/>
                <w:sz w:val="28"/>
                <w:szCs w:val="28"/>
                <w:bdr w:val="none" w:sz="0" w:space="0" w:color="auto" w:frame="1"/>
              </w:rPr>
              <w:t>Пам’ятаю китайську легенду про мудреця і метелика в руках володаря.  «Ви – мудрець, і все у ваших руках!..»</w:t>
            </w:r>
          </w:p>
          <w:p w:rsidR="00F12FE4" w:rsidRPr="00166940" w:rsidRDefault="00F12FE4" w:rsidP="00516C15">
            <w:pPr>
              <w:jc w:val="both"/>
              <w:rPr>
                <w:b/>
                <w:i/>
                <w:sz w:val="28"/>
                <w:szCs w:val="28"/>
              </w:rPr>
            </w:pPr>
          </w:p>
          <w:p w:rsidR="00F12FE4" w:rsidRPr="00166940" w:rsidRDefault="00F12FE4" w:rsidP="00516C15">
            <w:pPr>
              <w:jc w:val="both"/>
              <w:rPr>
                <w:b/>
                <w:i/>
                <w:sz w:val="28"/>
                <w:szCs w:val="28"/>
              </w:rPr>
            </w:pPr>
          </w:p>
        </w:tc>
      </w:tr>
    </w:tbl>
    <w:p w:rsidR="00E64109" w:rsidRPr="00166940" w:rsidRDefault="00E64109">
      <w:pPr>
        <w:rPr>
          <w:b/>
          <w:i/>
        </w:rPr>
      </w:pPr>
    </w:p>
    <w:sectPr w:rsidR="00E64109" w:rsidRPr="00166940" w:rsidSect="00E6410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3F782E8E"/>
    <w:multiLevelType w:val="hybridMultilevel"/>
    <w:tmpl w:val="25E2C124"/>
    <w:lvl w:ilvl="0" w:tplc="B88A232E">
      <w:numFmt w:val="bullet"/>
      <w:lvlText w:val="-"/>
      <w:lvlJc w:val="left"/>
      <w:pPr>
        <w:ind w:left="1068" w:hanging="360"/>
      </w:pPr>
      <w:rPr>
        <w:rFonts w:ascii="Times New Roman" w:eastAsia="Courier New"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02A5"/>
    <w:rsid w:val="00166940"/>
    <w:rsid w:val="00184206"/>
    <w:rsid w:val="002131B3"/>
    <w:rsid w:val="0026637A"/>
    <w:rsid w:val="0043702A"/>
    <w:rsid w:val="004D116D"/>
    <w:rsid w:val="004D7548"/>
    <w:rsid w:val="00516C15"/>
    <w:rsid w:val="005E17FF"/>
    <w:rsid w:val="00671F93"/>
    <w:rsid w:val="007D311E"/>
    <w:rsid w:val="008349EE"/>
    <w:rsid w:val="00973143"/>
    <w:rsid w:val="00AC26ED"/>
    <w:rsid w:val="00AD60F2"/>
    <w:rsid w:val="00AF23B7"/>
    <w:rsid w:val="00B23F3F"/>
    <w:rsid w:val="00B92891"/>
    <w:rsid w:val="00BA1B63"/>
    <w:rsid w:val="00C77B9A"/>
    <w:rsid w:val="00D402A5"/>
    <w:rsid w:val="00DC4AF8"/>
    <w:rsid w:val="00E64109"/>
    <w:rsid w:val="00F12FE4"/>
    <w:rsid w:val="00F93D2F"/>
    <w:rsid w:val="00FA2086"/>
    <w:rsid w:val="00FF0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02A5"/>
  </w:style>
  <w:style w:type="paragraph" w:customStyle="1" w:styleId="clearfloat">
    <w:name w:val="clearfloat"/>
    <w:basedOn w:val="a"/>
    <w:rsid w:val="00D402A5"/>
    <w:pPr>
      <w:spacing w:before="100" w:beforeAutospacing="1" w:after="100" w:afterAutospacing="1"/>
    </w:pPr>
    <w:rPr>
      <w:lang w:eastAsia="uk-UA"/>
    </w:rPr>
  </w:style>
  <w:style w:type="character" w:styleId="a3">
    <w:name w:val="Emphasis"/>
    <w:basedOn w:val="a0"/>
    <w:uiPriority w:val="20"/>
    <w:qFormat/>
    <w:rsid w:val="00D402A5"/>
    <w:rPr>
      <w:i/>
      <w:iCs/>
    </w:rPr>
  </w:style>
  <w:style w:type="paragraph" w:customStyle="1" w:styleId="wymcenter">
    <w:name w:val="wym_center"/>
    <w:basedOn w:val="a"/>
    <w:rsid w:val="00D402A5"/>
    <w:pPr>
      <w:spacing w:before="100" w:beforeAutospacing="1" w:after="100" w:afterAutospacing="1"/>
    </w:pPr>
    <w:rPr>
      <w:lang w:eastAsia="uk-UA"/>
    </w:rPr>
  </w:style>
  <w:style w:type="paragraph" w:styleId="a4">
    <w:name w:val="Normal (Web)"/>
    <w:basedOn w:val="a"/>
    <w:uiPriority w:val="99"/>
    <w:unhideWhenUsed/>
    <w:rsid w:val="00D402A5"/>
    <w:pPr>
      <w:spacing w:before="100" w:beforeAutospacing="1" w:after="100" w:afterAutospacing="1"/>
    </w:pPr>
    <w:rPr>
      <w:lang w:eastAsia="uk-UA"/>
    </w:rPr>
  </w:style>
  <w:style w:type="paragraph" w:styleId="a5">
    <w:name w:val="List Paragraph"/>
    <w:basedOn w:val="a"/>
    <w:uiPriority w:val="34"/>
    <w:qFormat/>
    <w:rsid w:val="00D402A5"/>
    <w:pPr>
      <w:widowControl w:val="0"/>
      <w:ind w:left="720"/>
      <w:contextualSpacing/>
    </w:pPr>
    <w:rPr>
      <w:rFonts w:ascii="Courier New" w:eastAsia="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User</cp:lastModifiedBy>
  <cp:revision>13</cp:revision>
  <cp:lastPrinted>2015-11-25T11:28:00Z</cp:lastPrinted>
  <dcterms:created xsi:type="dcterms:W3CDTF">2015-11-25T08:30:00Z</dcterms:created>
  <dcterms:modified xsi:type="dcterms:W3CDTF">2015-11-27T06:27:00Z</dcterms:modified>
</cp:coreProperties>
</file>